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30"/>
        <w:ind w:left="5" w:right="20" w:hanging="0"/>
        <w:jc w:val="left"/>
        <w:rPr>
          <w:rFonts w:ascii="Arial" w:hAnsi="Arial"/>
          <w:b/>
          <w:sz w:val="32"/>
        </w:rPr>
      </w:pPr>
      <w:r>
        <w:rPr>
          <w:rFonts w:ascii="Arial" w:hAnsi="Arial"/>
          <w:b/>
          <w:sz w:val="32"/>
        </w:rPr>
        <w:t>Verbale n. ….............… della riunione della Commissione d’esame relativa all’attribuzione del voto finale ed alla</w:t>
      </w:r>
    </w:p>
    <w:p>
      <w:pPr>
        <w:pStyle w:val="Normal"/>
        <w:spacing w:lineRule="exact" w:line="1"/>
        <w:rPr>
          <w:rFonts w:ascii="Times New Roman" w:hAnsi="Times New Roman"/>
        </w:rPr>
      </w:pPr>
      <w:r>
        <w:rPr>
          <w:rFonts w:ascii="Times New Roman" w:hAnsi="Times New Roman"/>
        </w:rPr>
      </w:r>
    </w:p>
    <w:p>
      <w:pPr>
        <w:pStyle w:val="Normal"/>
        <w:ind w:left="5" w:right="0" w:hanging="0"/>
        <w:jc w:val="left"/>
        <w:rPr>
          <w:rFonts w:ascii="Arial" w:hAnsi="Arial"/>
          <w:b/>
          <w:sz w:val="32"/>
        </w:rPr>
      </w:pPr>
      <w:r>
        <w:rPr>
          <w:rFonts w:ascii="Arial" w:hAnsi="Arial"/>
          <w:b/>
          <w:sz w:val="32"/>
        </w:rPr>
        <w:t>certificazione</w:t>
      </w:r>
      <w:hyperlink r:id="rId2">
        <w:r>
          <w:rPr>
            <w:rStyle w:val="CollegamentoInternet"/>
          </w:rPr>
          <w:t xml:space="preserve"> </w:t>
        </w:r>
        <w:r>
          <w:rPr>
            <w:rStyle w:val="CollegamentoInternet"/>
            <w:rFonts w:ascii="Arial" w:hAnsi="Arial"/>
            <w:b/>
            <w:sz w:val="42"/>
            <w:vertAlign w:val="superscript"/>
          </w:rPr>
          <w:t>115</w:t>
        </w:r>
        <w:r>
          <w:rPr>
            <w:rStyle w:val="CollegamentoInternet"/>
            <w:rFonts w:ascii="Arial" w:hAnsi="Arial"/>
            <w:b/>
            <w:sz w:val="32"/>
          </w:rPr>
          <w:t xml:space="preserve"> </w:t>
        </w:r>
      </w:hyperlink>
      <w:r>
        <w:rPr>
          <w:rFonts w:ascii="Arial" w:hAnsi="Arial"/>
          <w:b/>
          <w:sz w:val="32"/>
        </w:rPr>
        <w:t>per l’esame ESABAC</w:t>
      </w:r>
    </w:p>
    <w:p>
      <w:pPr>
        <w:pStyle w:val="Normal"/>
        <w:spacing w:lineRule="exact" w:line="271"/>
        <w:rPr>
          <w:rFonts w:ascii="Times New Roman" w:hAnsi="Times New Roman"/>
        </w:rPr>
      </w:pPr>
      <w:r>
        <w:rPr>
          <w:rFonts w:ascii="Times New Roman" w:hAnsi="Times New Roman"/>
        </w:rPr>
        <w:pict>
          <v:line id="shape_0" from="-1.35pt,2.05pt" to="490.4pt,2.05pt" stroked="t" style="position:absolute">
            <v:stroke color="black" weight="9000" joinstyle="round" endcap="flat"/>
            <v:fill on="false" detectmouseclick="t"/>
          </v:line>
        </w:pict>
      </w:r>
    </w:p>
    <w:p>
      <w:pPr>
        <w:pStyle w:val="Normal"/>
        <w:ind w:left="5" w:right="0" w:hanging="0"/>
        <w:jc w:val="left"/>
        <w:rPr>
          <w:rFonts w:ascii="Arial" w:hAnsi="Arial"/>
          <w:sz w:val="24"/>
        </w:rPr>
      </w:pPr>
      <w:r>
        <w:rPr>
          <w:rFonts w:ascii="Arial" w:hAnsi="Arial"/>
          <w:sz w:val="24"/>
        </w:rPr>
        <w:t>Il giorno …..........….. del mese di ……........…… dell’anno …….. alle ore …….. nei locali del</w:t>
      </w:r>
    </w:p>
    <w:p>
      <w:pPr>
        <w:pStyle w:val="Normal"/>
        <w:ind w:left="5" w:right="0" w:hanging="0"/>
        <w:jc w:val="left"/>
        <w:rPr>
          <w:rFonts w:ascii="Arial" w:hAnsi="Arial"/>
          <w:sz w:val="24"/>
        </w:rPr>
      </w:pPr>
      <w:r>
        <w:rPr>
          <w:rFonts w:ascii="Arial" w:hAnsi="Arial"/>
          <w:sz w:val="24"/>
        </w:rPr>
        <w:t>……………………………………</w:t>
      </w:r>
      <w:r>
        <w:rPr>
          <w:rFonts w:ascii="Arial" w:hAnsi="Arial"/>
          <w:sz w:val="24"/>
        </w:rPr>
        <w:t>..……………………………….. di …………………..………….,</w:t>
      </w:r>
    </w:p>
    <w:p>
      <w:pPr>
        <w:pStyle w:val="Normal"/>
        <w:spacing w:lineRule="auto" w:line="213"/>
        <w:ind w:left="5" w:right="0" w:hanging="0"/>
        <w:jc w:val="both"/>
        <w:rPr>
          <w:rFonts w:ascii="Arial" w:hAnsi="Arial"/>
          <w:sz w:val="23"/>
        </w:rPr>
      </w:pPr>
      <w:r>
        <w:rPr>
          <w:rFonts w:ascii="Arial" w:hAnsi="Arial"/>
          <w:sz w:val="23"/>
        </w:rPr>
        <w:t>adibiti a suo ufficio, si riunisce la classe-commissione n. …………/sez. ……., costituita per lo svolgimento degli esami di Stato conclusivi dei corsi di studio di istruzione secondaria di secondo grado</w:t>
      </w:r>
      <w:r>
        <w:rPr>
          <w:rFonts w:ascii="Arial" w:hAnsi="Arial"/>
          <w:b/>
          <w:sz w:val="23"/>
        </w:rPr>
        <w:t>……………….….……………………………………………..…………....….…</w:t>
      </w:r>
      <w:hyperlink r:id="rId3">
        <w:r>
          <w:rPr>
            <w:rStyle w:val="CollegamentoInternet"/>
          </w:rPr>
          <w:t xml:space="preserve"> </w:t>
        </w:r>
        <w:r>
          <w:rPr>
            <w:rStyle w:val="CollegamentoInternet"/>
            <w:rFonts w:ascii="Arial" w:hAnsi="Arial"/>
            <w:b/>
            <w:sz w:val="31"/>
            <w:vertAlign w:val="superscript"/>
          </w:rPr>
          <w:t>116</w:t>
        </w:r>
      </w:hyperlink>
      <w:r>
        <w:rPr>
          <w:rFonts w:ascii="Arial" w:hAnsi="Arial"/>
          <w:b/>
          <w:sz w:val="23"/>
        </w:rPr>
        <w:t>,</w:t>
      </w:r>
      <w:r>
        <w:rPr>
          <w:rFonts w:ascii="Arial" w:hAnsi="Arial"/>
          <w:sz w:val="23"/>
        </w:rPr>
        <w:t xml:space="preserve"> per le operazioni di valutazione finale e per l’elaborazione degli atti</w:t>
      </w:r>
      <w:hyperlink r:id="rId4">
        <w:r>
          <w:rPr>
            <w:rStyle w:val="CollegamentoInternet"/>
          </w:rPr>
          <w:t xml:space="preserve"> </w:t>
        </w:r>
        <w:r>
          <w:rPr>
            <w:rStyle w:val="CollegamentoInternet"/>
            <w:rFonts w:ascii="Arial" w:hAnsi="Arial"/>
            <w:sz w:val="31"/>
            <w:vertAlign w:val="superscript"/>
          </w:rPr>
          <w:t>117</w:t>
        </w:r>
      </w:hyperlink>
      <w:r>
        <w:rPr>
          <w:rFonts w:ascii="Arial" w:hAnsi="Arial"/>
          <w:sz w:val="23"/>
        </w:rPr>
        <w:t>, relativi all’esame</w:t>
      </w:r>
    </w:p>
    <w:p>
      <w:pPr>
        <w:pStyle w:val="Normal"/>
        <w:spacing w:lineRule="auto" w:line="211"/>
        <w:ind w:left="5" w:right="0" w:hanging="0"/>
        <w:jc w:val="left"/>
        <w:rPr>
          <w:rFonts w:ascii="Arial" w:hAnsi="Arial"/>
          <w:sz w:val="24"/>
        </w:rPr>
      </w:pPr>
      <w:r>
        <w:rPr>
          <w:rFonts w:ascii="Arial" w:hAnsi="Arial"/>
          <w:sz w:val="24"/>
        </w:rPr>
        <w:t>ESABAC.</w:t>
      </w:r>
    </w:p>
    <w:p>
      <w:pPr>
        <w:pStyle w:val="Normal"/>
        <w:spacing w:lineRule="auto" w:line="206"/>
        <w:ind w:left="5" w:right="0" w:hanging="0"/>
        <w:jc w:val="left"/>
        <w:rPr>
          <w:rFonts w:ascii="Arial" w:hAnsi="Arial"/>
          <w:b/>
          <w:sz w:val="24"/>
        </w:rPr>
      </w:pPr>
      <w:r>
        <w:rPr>
          <w:rFonts w:ascii="Arial" w:hAnsi="Arial"/>
          <w:sz w:val="24"/>
        </w:rPr>
        <w:t xml:space="preserve">Sono presenti il presidente prof. </w:t>
      </w:r>
      <w:hyperlink r:id="rId5">
        <w:r>
          <w:rPr>
            <w:rStyle w:val="CollegamentoInternet"/>
          </w:rPr>
          <w:t xml:space="preserve"> </w:t>
        </w:r>
        <w:r>
          <w:rPr>
            <w:rStyle w:val="CollegamentoInternet"/>
            <w:rFonts w:ascii="Arial" w:hAnsi="Arial"/>
            <w:b/>
            <w:sz w:val="32"/>
            <w:vertAlign w:val="superscript"/>
          </w:rPr>
          <w:t>118</w:t>
        </w:r>
      </w:hyperlink>
      <w:r>
        <w:rPr>
          <w:rFonts w:ascii="Arial" w:hAnsi="Arial"/>
          <w:b/>
          <w:sz w:val="24"/>
        </w:rPr>
        <w:t>.</w:t>
      </w:r>
    </w:p>
    <w:p>
      <w:pPr>
        <w:pStyle w:val="Normal"/>
        <w:spacing w:lineRule="exact" w:line="1"/>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w:t>
      </w:r>
      <w:r>
        <w:rPr>
          <w:rFonts w:ascii="Arial" w:hAnsi="Arial"/>
          <w:sz w:val="24"/>
        </w:rPr>
        <w:t>...................……………………………………..……</w:t>
      </w:r>
    </w:p>
    <w:p>
      <w:pPr>
        <w:pStyle w:val="Normal"/>
        <w:ind w:left="5" w:right="0" w:hanging="0"/>
        <w:jc w:val="left"/>
        <w:rPr>
          <w:rFonts w:ascii="Arial" w:hAnsi="Arial"/>
          <w:sz w:val="24"/>
        </w:rPr>
      </w:pPr>
      <w:r>
        <w:rPr>
          <w:rFonts w:ascii="Arial" w:hAnsi="Arial"/>
          <w:sz w:val="24"/>
        </w:rPr>
        <w:t>e i commissari, proff. .................................................................................…......……………..</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w:t>
      </w:r>
    </w:p>
    <w:p>
      <w:pPr>
        <w:pStyle w:val="Normal"/>
        <w:spacing w:lineRule="exact" w:line="275"/>
        <w:rPr>
          <w:rFonts w:ascii="Times New Roman" w:hAnsi="Times New Roman"/>
        </w:rPr>
      </w:pPr>
      <w:r>
        <w:rPr>
          <w:rFonts w:ascii="Times New Roman" w:hAnsi="Times New Roman"/>
        </w:rPr>
      </w:r>
    </w:p>
    <w:p>
      <w:pPr>
        <w:pStyle w:val="Normal"/>
        <w:spacing w:lineRule="auto" w:line="237"/>
        <w:ind w:left="5" w:right="0" w:firstLine="708"/>
        <w:jc w:val="both"/>
        <w:rPr>
          <w:rFonts w:ascii="Arial" w:hAnsi="Arial"/>
          <w:b w:val="false"/>
          <w:i w:val="false"/>
          <w:sz w:val="24"/>
        </w:rPr>
      </w:pPr>
      <w:r>
        <w:rPr>
          <w:rFonts w:ascii="Arial" w:hAnsi="Arial"/>
          <w:i/>
          <w:sz w:val="24"/>
        </w:rPr>
        <w:t xml:space="preserve">Il presidente ricorda </w:t>
      </w:r>
      <w:hyperlink r:id="rId6">
        <w:r>
          <w:rPr>
            <w:rStyle w:val="CollegamentoInternet"/>
          </w:rPr>
          <w:t xml:space="preserve"> </w:t>
        </w:r>
        <w:r>
          <w:rPr>
            <w:rStyle w:val="CollegamentoInternet"/>
            <w:rFonts w:ascii="Arial" w:hAnsi="Arial"/>
            <w:i/>
            <w:sz w:val="32"/>
            <w:vertAlign w:val="superscript"/>
          </w:rPr>
          <w:t>119</w:t>
        </w:r>
      </w:hyperlink>
      <w:r>
        <w:rPr>
          <w:rFonts w:ascii="Arial" w:hAnsi="Arial"/>
          <w:i/>
          <w:sz w:val="24"/>
        </w:rPr>
        <w:t>, che, in base al D.M. 8 febbraio 2013,n.95</w:t>
      </w:r>
      <w:r>
        <w:rPr>
          <w:rFonts w:ascii="Arial" w:hAnsi="Arial"/>
          <w:b/>
          <w:i/>
          <w:sz w:val="28"/>
        </w:rPr>
        <w:t>,</w:t>
      </w:r>
      <w:r>
        <w:rPr>
          <w:rFonts w:ascii="Arial" w:hAnsi="Arial"/>
          <w:i/>
          <w:sz w:val="24"/>
        </w:rPr>
        <w:t xml:space="preserve"> relativo allo svolgimento dell’esame ESABAC nella classi ove è attuato il </w:t>
      </w:r>
      <w:r>
        <w:rPr>
          <w:rFonts w:ascii="Arial" w:hAnsi="Arial"/>
          <w:b/>
          <w:i/>
          <w:sz w:val="24"/>
        </w:rPr>
        <w:t>Progetto ESABAC</w:t>
      </w:r>
      <w:r>
        <w:rPr>
          <w:rFonts w:ascii="Arial" w:hAnsi="Arial"/>
          <w:i/>
          <w:sz w:val="24"/>
        </w:rPr>
        <w:t xml:space="preserve">, ciascun candidato sostiene una </w:t>
      </w:r>
      <w:r>
        <w:rPr>
          <w:rFonts w:ascii="Arial" w:hAnsi="Arial"/>
          <w:b/>
          <w:i/>
          <w:sz w:val="24"/>
        </w:rPr>
        <w:t>quarta prova scritta</w:t>
      </w:r>
      <w:r>
        <w:rPr>
          <w:rFonts w:ascii="Arial" w:hAnsi="Arial"/>
          <w:i/>
          <w:sz w:val="24"/>
        </w:rPr>
        <w:t xml:space="preserve"> (costituita da prova scritta di lingua e letteratura francese e prova scritta di storia) </w:t>
      </w:r>
      <w:r>
        <w:rPr>
          <w:rFonts w:ascii="Arial" w:hAnsi="Arial"/>
          <w:b/>
          <w:i/>
          <w:sz w:val="24"/>
        </w:rPr>
        <w:t>nonché una prova orale di lingua e</w:t>
      </w:r>
      <w:r>
        <w:rPr>
          <w:rFonts w:ascii="Arial" w:hAnsi="Arial"/>
          <w:i/>
          <w:sz w:val="24"/>
        </w:rPr>
        <w:t xml:space="preserve"> </w:t>
      </w:r>
      <w:r>
        <w:rPr>
          <w:rFonts w:ascii="Arial" w:hAnsi="Arial"/>
          <w:b/>
          <w:i/>
          <w:sz w:val="24"/>
        </w:rPr>
        <w:t xml:space="preserve">letteratura francese </w:t>
      </w:r>
      <w:r>
        <w:rPr>
          <w:rFonts w:ascii="Arial" w:hAnsi="Arial"/>
          <w:b w:val="false"/>
          <w:i/>
          <w:sz w:val="24"/>
        </w:rPr>
        <w:t>nell’ambito del colloquio. La Commissione, attribuito il punteggio in</w:t>
      </w:r>
      <w:r>
        <w:rPr>
          <w:rFonts w:ascii="Arial" w:hAnsi="Arial"/>
          <w:b/>
          <w:i/>
          <w:sz w:val="24"/>
        </w:rPr>
        <w:t xml:space="preserve"> </w:t>
      </w:r>
      <w:r>
        <w:rPr>
          <w:rFonts w:ascii="Arial" w:hAnsi="Arial"/>
          <w:b w:val="false"/>
          <w:i/>
          <w:sz w:val="24"/>
        </w:rPr>
        <w:t>modo autonomo per la terza e la quarta prova scritta, determina la media dei punti, che costituisce il punteggio complessivo da attribuire alla terza prova scritta. I punteggi sono espressi in quindicesimi. La sufficienza è rappresentata dal punteggio di dieci quindicesimi</w:t>
      </w:r>
      <w:r>
        <w:rPr>
          <w:rFonts w:ascii="Arial" w:hAnsi="Arial"/>
          <w:b w:val="false"/>
          <w:i w:val="false"/>
          <w:sz w:val="24"/>
        </w:rPr>
        <w:t>.</w:t>
      </w:r>
    </w:p>
    <w:p>
      <w:pPr>
        <w:pStyle w:val="Normal"/>
        <w:spacing w:lineRule="exact" w:line="8"/>
        <w:rPr>
          <w:rFonts w:ascii="Times New Roman" w:hAnsi="Times New Roman"/>
        </w:rPr>
      </w:pPr>
      <w:r>
        <w:rPr>
          <w:rFonts w:ascii="Times New Roman" w:hAnsi="Times New Roman"/>
        </w:rPr>
      </w:r>
    </w:p>
    <w:p>
      <w:pPr>
        <w:pStyle w:val="Normal"/>
        <w:ind w:left="5" w:right="0" w:firstLine="708"/>
        <w:jc w:val="both"/>
        <w:rPr>
          <w:rFonts w:ascii="Arial" w:hAnsi="Arial"/>
          <w:sz w:val="24"/>
        </w:rPr>
      </w:pPr>
      <w:r>
        <w:rPr>
          <w:rFonts w:ascii="Arial" w:hAnsi="Arial"/>
          <w:sz w:val="24"/>
        </w:rPr>
        <w:t>Per la Regione Valle d’Aosta, la Commissione, attribuito il punteggio in modo autonomo per la prima e la quarta prova scritta, determina la media dei punti, che costituisce il punteggio complessivo da attribuire alla prima prova scritta.</w:t>
      </w:r>
    </w:p>
    <w:p>
      <w:pPr>
        <w:pStyle w:val="Normal"/>
        <w:spacing w:lineRule="exact" w:line="2"/>
        <w:rPr>
          <w:rFonts w:ascii="Times New Roman" w:hAnsi="Times New Roman"/>
        </w:rPr>
      </w:pPr>
      <w:r>
        <w:rPr>
          <w:rFonts w:ascii="Times New Roman" w:hAnsi="Times New Roman"/>
        </w:rPr>
      </w:r>
    </w:p>
    <w:p>
      <w:pPr>
        <w:pStyle w:val="Normal"/>
        <w:spacing w:lineRule="auto" w:line="240"/>
        <w:ind w:left="5" w:right="0" w:firstLine="708"/>
        <w:jc w:val="both"/>
        <w:rPr>
          <w:rFonts w:ascii="Arial" w:hAnsi="Arial"/>
          <w:i/>
          <w:sz w:val="24"/>
        </w:rPr>
      </w:pPr>
      <w:r>
        <w:rPr>
          <w:rFonts w:ascii="Arial" w:hAnsi="Arial"/>
          <w:i/>
          <w:sz w:val="24"/>
        </w:rPr>
        <w:t>Ai fini dell’esame di Stato, la valutazione della prova orale di lingua e letteratura francese va ricondotta nell’ambito dei punti previsti per il colloquio. Ai soli fini dell’ESABAC, la Commissione esprime in quindicesimi il punteggio relativo alla prova orale di lingua e letteratura francese.</w:t>
      </w:r>
    </w:p>
    <w:p>
      <w:pPr>
        <w:pStyle w:val="Normal"/>
        <w:spacing w:lineRule="auto" w:line="242"/>
        <w:ind w:left="5" w:right="0" w:firstLine="708"/>
        <w:jc w:val="both"/>
        <w:rPr>
          <w:rFonts w:ascii="Arial" w:hAnsi="Arial"/>
          <w:b/>
          <w:i/>
          <w:sz w:val="24"/>
        </w:rPr>
      </w:pPr>
      <w:r>
        <w:rPr>
          <w:rFonts w:ascii="Arial" w:hAnsi="Arial"/>
          <w:i/>
          <w:sz w:val="24"/>
        </w:rPr>
        <w:t xml:space="preserve">Ai fini del rilascio da parte francese del diploma di Baccalauréat, il punteggio relativo alla prova di lingua e letteratura francese scaturisce dalla media aritmetica dei punteggi in quindicesimi attribuiti allo scritto e all’orale della medesima disciplina </w:t>
      </w:r>
      <w:r>
        <w:rPr>
          <w:rFonts w:ascii="Arial" w:hAnsi="Arial"/>
          <w:b/>
          <w:i/>
          <w:sz w:val="24"/>
        </w:rPr>
        <w:t>(con eventuale</w:t>
      </w:r>
      <w:r>
        <w:rPr>
          <w:rFonts w:ascii="Arial" w:hAnsi="Arial"/>
          <w:i/>
          <w:sz w:val="24"/>
        </w:rPr>
        <w:t xml:space="preserve"> </w:t>
      </w:r>
      <w:r>
        <w:rPr>
          <w:rFonts w:ascii="Arial" w:hAnsi="Arial"/>
          <w:b/>
          <w:i/>
          <w:sz w:val="24"/>
        </w:rPr>
        <w:t>arrotondamento al numero intero più approssimato).</w:t>
      </w:r>
    </w:p>
    <w:p>
      <w:pPr>
        <w:pStyle w:val="Normal"/>
        <w:spacing w:lineRule="exact" w:line="3"/>
        <w:rPr>
          <w:rFonts w:ascii="Times New Roman" w:hAnsi="Times New Roman"/>
        </w:rPr>
      </w:pPr>
      <w:r>
        <w:rPr>
          <w:rFonts w:ascii="Times New Roman" w:hAnsi="Times New Roman"/>
        </w:rPr>
      </w:r>
    </w:p>
    <w:p>
      <w:pPr>
        <w:pStyle w:val="Normal"/>
        <w:spacing w:lineRule="auto" w:line="259"/>
        <w:ind w:left="5" w:right="0" w:firstLine="708"/>
        <w:jc w:val="both"/>
        <w:rPr>
          <w:rFonts w:ascii="Arial" w:hAnsi="Arial"/>
          <w:b/>
          <w:i/>
          <w:sz w:val="24"/>
        </w:rPr>
      </w:pPr>
      <w:r>
        <w:rPr>
          <w:rFonts w:ascii="Arial" w:hAnsi="Arial"/>
          <w:i/>
          <w:sz w:val="24"/>
        </w:rPr>
        <w:t xml:space="preserve">Il punteggio globale della parte specifica dell’esame ESABAC (prova di lingua e letteratura francese scritta e orale e prova scritta di storia) risulta dalla media aritmetica dei voti ottenuti nelle prove specifiche relative alle due discipline </w:t>
      </w:r>
      <w:r>
        <w:rPr>
          <w:rFonts w:ascii="Arial" w:hAnsi="Arial"/>
          <w:b/>
          <w:i/>
          <w:sz w:val="24"/>
        </w:rPr>
        <w:t>(con eventuale</w:t>
      </w:r>
      <w:r>
        <w:rPr>
          <w:rFonts w:ascii="Arial" w:hAnsi="Arial"/>
          <w:i/>
          <w:sz w:val="24"/>
        </w:rPr>
        <w:t xml:space="preserve"> </w:t>
      </w:r>
      <w:r>
        <w:rPr>
          <w:rFonts w:ascii="Arial" w:hAnsi="Arial"/>
          <w:b/>
          <w:i/>
          <w:sz w:val="24"/>
        </w:rPr>
        <w:t>arrotondamento al numero intero più approssimato).</w:t>
      </w:r>
    </w:p>
    <w:p>
      <w:pPr>
        <w:pStyle w:val="Normal"/>
        <w:spacing w:lineRule="exact" w:line="211"/>
        <w:rPr>
          <w:rFonts w:ascii="Times New Roman" w:hAnsi="Times New Roman"/>
        </w:rPr>
      </w:pPr>
      <w:r>
        <w:rPr>
          <w:rFonts w:ascii="Times New Roman" w:hAnsi="Times New Roman"/>
        </w:rPr>
      </w:r>
    </w:p>
    <w:p>
      <w:pPr>
        <w:pStyle w:val="Normal"/>
        <w:ind w:left="865" w:right="0" w:hanging="0"/>
        <w:jc w:val="left"/>
        <w:rPr>
          <w:rStyle w:val="CollegamentoInternet"/>
          <w:rFonts w:ascii="Arial" w:hAnsi="Arial"/>
          <w:sz w:val="16"/>
        </w:rPr>
      </w:pPr>
      <w:hyperlink r:id="rId7">
        <w:r>
          <w:rPr>
            <w:rStyle w:val="CollegamentoInternet"/>
          </w:rPr>
          <w:t xml:space="preserve"> </w:t>
        </w:r>
        <w:r>
          <w:rPr>
            <w:rStyle w:val="CollegamentoInternet"/>
            <w:rFonts w:ascii="Arial" w:hAnsi="Arial"/>
            <w:sz w:val="16"/>
          </w:rPr>
          <w:t>120</w:t>
        </w:r>
      </w:hyperlink>
    </w:p>
    <w:p>
      <w:pPr>
        <w:pStyle w:val="Normal"/>
        <w:spacing w:lineRule="exact" w:line="200"/>
        <w:rPr>
          <w:rFonts w:ascii="Times New Roman" w:hAnsi="Times New Roman"/>
        </w:rPr>
      </w:pPr>
      <w:r>
        <w:rPr>
          <w:rFonts w:ascii="Times New Roman" w:hAnsi="Times New Roman"/>
        </w:rPr>
        <w:pict>
          <v:line id="shape_0" from="0pt,20.75pt" to="143.95pt,20.75pt" stroked="t" style="position:absolute">
            <v:stroke color="black" weight="7560" joinstyle="round" endcap="flat"/>
            <v:fill on="false" detectmouseclick="t"/>
          </v:line>
        </w:pict>
      </w:r>
    </w:p>
    <w:p>
      <w:pPr>
        <w:pStyle w:val="Normal"/>
        <w:spacing w:lineRule="exact" w:line="314"/>
        <w:rPr>
          <w:rFonts w:ascii="Times New Roman" w:hAnsi="Times New Roman"/>
        </w:rPr>
      </w:pPr>
      <w:r>
        <w:rPr>
          <w:rFonts w:ascii="Times New Roman" w:hAnsi="Times New Roman"/>
        </w:rPr>
      </w:r>
    </w:p>
    <w:p>
      <w:pPr>
        <w:pStyle w:val="Normal"/>
        <w:widowControl w:val="false"/>
        <w:numPr>
          <w:ilvl w:val="0"/>
          <w:numId w:val="1"/>
        </w:numPr>
        <w:tabs>
          <w:tab w:val="left" w:pos="285" w:leader="none"/>
        </w:tabs>
        <w:spacing w:lineRule="auto" w:line="228"/>
        <w:ind w:left="285" w:right="0" w:hanging="285"/>
        <w:jc w:val="both"/>
        <w:textAlignment w:val="auto"/>
        <w:rPr>
          <w:rFonts w:ascii="Arial" w:hAnsi="Arial"/>
          <w:sz w:val="20"/>
        </w:rPr>
      </w:pPr>
      <w:r>
        <w:rPr>
          <w:rFonts w:ascii="Arial" w:hAnsi="Arial"/>
          <w:sz w:val="20"/>
        </w:rPr>
        <w:t xml:space="preserve">Per gli esami di Stato concernenti gli alunni delle classi del Progetto ESABAC si richiamano le disposizioni impartite con il D.M. 8 febbraio 2013, n.95, che disciplina la materia ed,in particolare, per la valutazione si richiama ad attenta lettura l’articolo 7. </w:t>
      </w:r>
    </w:p>
    <w:p>
      <w:pPr>
        <w:pStyle w:val="Normal"/>
        <w:widowControl w:val="false"/>
        <w:numPr>
          <w:ilvl w:val="0"/>
          <w:numId w:val="1"/>
        </w:numPr>
        <w:tabs>
          <w:tab w:val="left" w:pos="325" w:leader="none"/>
        </w:tabs>
        <w:spacing w:lineRule="auto" w:line="182"/>
        <w:ind w:left="325" w:right="0" w:hanging="325"/>
        <w:jc w:val="both"/>
        <w:textAlignment w:val="auto"/>
        <w:rPr>
          <w:rFonts w:ascii="Arial" w:hAnsi="Arial"/>
          <w:sz w:val="20"/>
        </w:rPr>
      </w:pPr>
      <w:r>
        <w:rPr>
          <w:rFonts w:ascii="Arial" w:hAnsi="Arial"/>
          <w:sz w:val="20"/>
        </w:rPr>
        <w:t xml:space="preserve">Indicare il tipo di Istituto e l’indirizzo. </w:t>
      </w:r>
    </w:p>
    <w:p>
      <w:pPr>
        <w:pStyle w:val="Normal"/>
        <w:widowControl w:val="false"/>
        <w:numPr>
          <w:ilvl w:val="0"/>
          <w:numId w:val="1"/>
        </w:numPr>
        <w:tabs>
          <w:tab w:val="left" w:pos="285" w:leader="none"/>
        </w:tabs>
        <w:spacing w:lineRule="exact" w:line="1"/>
        <w:ind w:left="285" w:right="0" w:hanging="285"/>
        <w:jc w:val="both"/>
        <w:textAlignment w:val="auto"/>
        <w:rPr>
          <w:rFonts w:ascii="Arial" w:hAnsi="Arial"/>
          <w:sz w:val="19"/>
        </w:rPr>
      </w:pPr>
      <w:r>
        <w:rPr>
          <w:rFonts w:ascii="Arial" w:hAnsi="Arial"/>
          <w:sz w:val="19"/>
        </w:rPr>
        <w:t xml:space="preserve">La riunione ha luogo subito dopo la conclusione di tutti i colloqui, compresi quelli dei candidati che hanno sostenuto le prove scritte nella sessione suppletiva (cfr. art. 21, comma 1, dell’O.M). </w:t>
      </w:r>
    </w:p>
    <w:p>
      <w:pPr>
        <w:pStyle w:val="Normal"/>
        <w:rPr/>
      </w:pPr>
      <w:r>
        <w:rPr/>
      </w:r>
    </w:p>
    <w:p>
      <w:pPr>
        <w:pStyle w:val="Normal"/>
        <w:widowControl w:val="false"/>
        <w:numPr>
          <w:ilvl w:val="0"/>
          <w:numId w:val="1"/>
        </w:numPr>
        <w:tabs>
          <w:tab w:val="left" w:pos="265" w:leader="none"/>
        </w:tabs>
        <w:spacing w:lineRule="auto" w:line="232"/>
        <w:ind w:left="265" w:right="0" w:hanging="265"/>
        <w:jc w:val="both"/>
        <w:textAlignment w:val="auto"/>
        <w:rPr>
          <w:rFonts w:ascii="Arial" w:hAnsi="Arial"/>
          <w:sz w:val="18"/>
        </w:rPr>
      </w:pPr>
      <w:r>
        <w:rPr>
          <w:rFonts w:ascii="Arial" w:hAnsi="Arial"/>
          <w:sz w:val="18"/>
        </w:rPr>
        <w:t xml:space="preserve">cfr art.13, comma 1 OM. </w:t>
      </w:r>
    </w:p>
    <w:p>
      <w:pPr>
        <w:pStyle w:val="Normal"/>
        <w:widowControl w:val="false"/>
        <w:numPr>
          <w:ilvl w:val="0"/>
          <w:numId w:val="1"/>
        </w:numPr>
        <w:tabs>
          <w:tab w:val="left" w:pos="345" w:leader="none"/>
        </w:tabs>
        <w:spacing w:lineRule="auto" w:line="184"/>
        <w:ind w:left="345" w:right="0" w:hanging="345"/>
        <w:jc w:val="both"/>
        <w:textAlignment w:val="auto"/>
        <w:rPr>
          <w:rFonts w:ascii="Arial" w:hAnsi="Arial"/>
          <w:sz w:val="20"/>
        </w:rPr>
      </w:pPr>
      <w:r>
        <w:rPr>
          <w:rFonts w:ascii="Arial" w:hAnsi="Arial"/>
          <w:sz w:val="20"/>
        </w:rPr>
        <w:t xml:space="preserve">Cfr. art.7 D.M. n.95/2013 </w:t>
      </w:r>
    </w:p>
    <w:p>
      <w:pPr>
        <w:pStyle w:val="Normal"/>
        <w:widowControl w:val="false"/>
        <w:numPr>
          <w:ilvl w:val="0"/>
          <w:numId w:val="1"/>
        </w:numPr>
        <w:tabs>
          <w:tab w:val="left" w:pos="225" w:leader="none"/>
        </w:tabs>
        <w:spacing w:lineRule="exact" w:line="314"/>
        <w:ind w:left="225" w:right="0" w:hanging="225"/>
        <w:jc w:val="both"/>
        <w:textAlignment w:val="auto"/>
        <w:rPr>
          <w:rFonts w:ascii="Arial" w:hAnsi="Arial"/>
          <w:sz w:val="15"/>
        </w:rPr>
      </w:pPr>
      <w:r>
        <w:rPr>
          <w:rFonts w:ascii="Arial" w:hAnsi="Arial"/>
          <w:sz w:val="15"/>
        </w:rPr>
        <w:t xml:space="preserve">Barrare le diciture che non interessano. </w:t>
      </w:r>
    </w:p>
    <w:p>
      <w:pPr>
        <w:pStyle w:val="Normal"/>
        <w:rPr/>
      </w:pPr>
      <w:r>
        <w:rPr/>
      </w:r>
    </w:p>
    <w:p>
      <w:pPr>
        <w:sectPr>
          <w:type w:val="nextPage"/>
          <w:pgSz w:w="11906" w:h="16838"/>
          <w:pgMar w:left="1135" w:right="980" w:header="0" w:top="495" w:footer="0" w:bottom="473" w:gutter="0"/>
          <w:pgNumType w:fmt="decimal"/>
          <w:formProt w:val="false"/>
          <w:textDirection w:val="lrTb"/>
          <w:docGrid w:type="default" w:linePitch="240" w:charSpace="4294961151"/>
        </w:sectPr>
        <w:pStyle w:val="Normal"/>
        <w:ind w:left="4605" w:right="0" w:hanging="0"/>
        <w:jc w:val="left"/>
        <w:rPr/>
      </w:pPr>
      <w:r>
        <w:rPr/>
      </w:r>
    </w:p>
    <w:p>
      <w:pPr>
        <w:pStyle w:val="Normal"/>
        <w:ind w:left="80" w:right="0" w:hanging="0"/>
        <w:jc w:val="left"/>
        <w:rPr>
          <w:rFonts w:ascii="Arial" w:hAnsi="Arial"/>
          <w:sz w:val="24"/>
        </w:rPr>
      </w:pPr>
      <w:bookmarkStart w:id="0" w:name="page58"/>
      <w:bookmarkEnd w:id="0"/>
      <w:r>
        <w:rPr>
          <w:rFonts w:ascii="Arial" w:hAnsi="Arial"/>
          <w:sz w:val="24"/>
        </w:rPr>
        <w:t>Nell’attribuzione del punteggio occorre tener presente il seguente prospetto:</w:t>
      </w:r>
    </w:p>
    <w:p>
      <w:pPr>
        <w:pStyle w:val="Normal"/>
        <w:spacing w:lineRule="exact" w:line="12"/>
        <w:rPr>
          <w:rFonts w:ascii="Times New Roman" w:hAnsi="Times New Roman"/>
        </w:rPr>
      </w:pPr>
      <w:r>
        <w:rPr>
          <w:rFonts w:ascii="Times New Roman" w:hAnsi="Times New Roman"/>
        </w:rPr>
      </w:r>
    </w:p>
    <w:p>
      <w:pPr>
        <w:pStyle w:val="Normal"/>
        <w:ind w:left="80" w:right="0" w:hanging="0"/>
        <w:jc w:val="left"/>
        <w:rPr>
          <w:rFonts w:ascii="Arial" w:hAnsi="Arial"/>
          <w:sz w:val="22"/>
        </w:rPr>
      </w:pPr>
      <w:r>
        <w:rPr>
          <w:rFonts w:ascii="Arial" w:hAnsi="Arial"/>
          <w:sz w:val="22"/>
        </w:rPr>
        <w:t>punteggi ottenuti dal candidato alla parte specifica dell’esame validi per il rilascio del Baccalauréat:</w:t>
      </w:r>
    </w:p>
    <w:p>
      <w:pPr>
        <w:pStyle w:val="Normal"/>
        <w:spacing w:lineRule="exact" w:line="6"/>
        <w:rPr>
          <w:rFonts w:ascii="Times New Roman" w:hAnsi="Times New Roman"/>
        </w:rPr>
      </w:pPr>
      <w:r>
        <w:rPr>
          <w:rFonts w:ascii="Times New Roman" w:hAnsi="Times New Roman"/>
        </w:rPr>
        <w:pict>
          <v:line id="shape_0" from="498.4pt,-12.25pt" to="498.4pt,76.55pt" stroked="t" style="position:absolute">
            <v:stroke color="black" weight="5760" joinstyle="round" endcap="flat"/>
            <v:fill on="false" detectmouseclick="t"/>
          </v:line>
        </w:pict>
        <w:pict>
          <v:line id="shape_0" from="-1.8pt,-12.25pt" to="-1.8pt,76.55pt" stroked="t" style="position:absolute">
            <v:stroke color="black" weight="5760" joinstyle="round" endcap="flat"/>
            <v:fill on="false" detectmouseclick="t"/>
          </v:line>
        </w:pict>
        <w:pict>
          <v:line id="shape_0" from="-2.05pt,-12.05pt" to="498.6pt,-12.05pt" stroked="t" style="position:absolute">
            <v:stroke color="black" weight="5760" joinstyle="round" endcap="flat"/>
            <v:fill on="false" detectmouseclick="t"/>
          </v:line>
        </w:pict>
      </w:r>
    </w:p>
    <w:tbl>
      <w:tblPr>
        <w:jc w:val="left"/>
        <w:tblInd w:w="80" w:type="dxa"/>
        <w:tblBorders>
          <w:top w:val="nil"/>
          <w:left w:val="nil"/>
          <w:bottom w:val="nil"/>
          <w:insideH w:val="nil"/>
          <w:right w:val="nil"/>
          <w:insideV w:val="nil"/>
        </w:tblBorders>
        <w:tblCellMar>
          <w:top w:w="0" w:type="dxa"/>
          <w:left w:w="0" w:type="dxa"/>
          <w:bottom w:w="0" w:type="dxa"/>
          <w:right w:w="0" w:type="dxa"/>
        </w:tblCellMar>
      </w:tblPr>
      <w:tblGrid>
        <w:gridCol w:w="1260"/>
        <w:gridCol w:w="2379"/>
        <w:gridCol w:w="1640"/>
        <w:gridCol w:w="720"/>
      </w:tblGrid>
      <w:tr>
        <w:trPr>
          <w:trHeight w:val="307" w:hRule="atLeast"/>
          <w:cantSplit w:val="false"/>
        </w:trPr>
        <w:tc>
          <w:tcPr>
            <w:tcW w:w="3639" w:type="dxa"/>
            <w:gridSpan w:val="2"/>
            <w:tcBorders>
              <w:top w:val="nil"/>
              <w:left w:val="nil"/>
              <w:bottom w:val="nil"/>
              <w:insideH w:val="nil"/>
              <w:right w:val="nil"/>
              <w:insideV w:val="nil"/>
            </w:tcBorders>
            <w:shd w:fill="auto" w:val="clear"/>
            <w:vAlign w:val="bottom"/>
          </w:tcPr>
          <w:p>
            <w:pPr>
              <w:pStyle w:val="Normal"/>
              <w:jc w:val="left"/>
              <w:rPr>
                <w:rFonts w:ascii="Arial" w:hAnsi="Arial"/>
                <w:b/>
                <w:sz w:val="22"/>
              </w:rPr>
            </w:pPr>
            <w:r>
              <w:rPr>
                <w:rFonts w:ascii="Arial" w:hAnsi="Arial"/>
                <w:b/>
                <w:sz w:val="22"/>
              </w:rPr>
              <w:t xml:space="preserve">• </w:t>
            </w:r>
            <w:r>
              <w:rPr>
                <w:rFonts w:ascii="Arial" w:hAnsi="Arial"/>
                <w:b/>
                <w:sz w:val="22"/>
              </w:rPr>
              <w:t>Lingua e letteratura francesi :</w:t>
            </w:r>
          </w:p>
        </w:tc>
        <w:tc>
          <w:tcPr>
            <w:tcW w:w="1640" w:type="dxa"/>
            <w:tcBorders>
              <w:top w:val="nil"/>
              <w:left w:val="nil"/>
              <w:bottom w:val="nil"/>
              <w:insideH w:val="nil"/>
              <w:right w:val="nil"/>
              <w:insideV w:val="nil"/>
            </w:tcBorders>
            <w:shd w:fill="auto" w:val="clear"/>
            <w:vAlign w:val="bottom"/>
          </w:tcPr>
          <w:p>
            <w:pPr>
              <w:pStyle w:val="Normal"/>
              <w:ind w:left="0" w:right="810" w:hanging="0"/>
              <w:jc w:val="right"/>
              <w:rPr>
                <w:rFonts w:ascii="Arial" w:hAnsi="Arial"/>
                <w:b/>
                <w:sz w:val="22"/>
              </w:rPr>
            </w:pPr>
            <w:r>
              <w:rPr>
                <w:rFonts w:ascii="Arial" w:hAnsi="Arial"/>
                <w:b/>
                <w:sz w:val="22"/>
              </w:rPr>
              <w:t>/ 15</w:t>
            </w:r>
          </w:p>
        </w:tc>
        <w:tc>
          <w:tcPr>
            <w:tcW w:w="72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518" w:hRule="atLeast"/>
          <w:cantSplit w:val="false"/>
        </w:trPr>
        <w:tc>
          <w:tcPr>
            <w:tcW w:w="1260" w:type="dxa"/>
            <w:tcBorders>
              <w:top w:val="nil"/>
              <w:left w:val="nil"/>
              <w:bottom w:val="nil"/>
              <w:insideH w:val="nil"/>
              <w:right w:val="nil"/>
              <w:insideV w:val="nil"/>
            </w:tcBorders>
            <w:shd w:fill="auto" w:val="clear"/>
            <w:vAlign w:val="bottom"/>
          </w:tcPr>
          <w:p>
            <w:pPr>
              <w:pStyle w:val="Normal"/>
              <w:jc w:val="left"/>
              <w:rPr>
                <w:rFonts w:ascii="Arial" w:hAnsi="Arial"/>
                <w:b/>
                <w:sz w:val="22"/>
              </w:rPr>
            </w:pPr>
            <w:r>
              <w:rPr>
                <w:rFonts w:ascii="Arial" w:hAnsi="Arial"/>
                <w:b/>
                <w:sz w:val="22"/>
              </w:rPr>
              <w:t xml:space="preserve">• </w:t>
            </w:r>
            <w:r>
              <w:rPr>
                <w:rFonts w:ascii="Arial" w:hAnsi="Arial"/>
                <w:b/>
                <w:sz w:val="22"/>
              </w:rPr>
              <w:t>Storia:</w:t>
            </w:r>
          </w:p>
        </w:tc>
        <w:tc>
          <w:tcPr>
            <w:tcW w:w="2379" w:type="dxa"/>
            <w:tcBorders>
              <w:top w:val="nil"/>
              <w:left w:val="nil"/>
              <w:bottom w:val="nil"/>
              <w:insideH w:val="nil"/>
              <w:right w:val="nil"/>
              <w:insideV w:val="nil"/>
            </w:tcBorders>
            <w:shd w:fill="auto" w:val="clear"/>
            <w:vAlign w:val="bottom"/>
          </w:tcPr>
          <w:p>
            <w:pPr>
              <w:pStyle w:val="Normal"/>
              <w:ind w:left="0" w:right="1550" w:hanging="0"/>
              <w:jc w:val="right"/>
              <w:rPr>
                <w:rFonts w:ascii="Arial" w:hAnsi="Arial"/>
                <w:b/>
                <w:sz w:val="22"/>
              </w:rPr>
            </w:pPr>
            <w:r>
              <w:rPr>
                <w:rFonts w:ascii="Arial" w:hAnsi="Arial"/>
                <w:b/>
                <w:sz w:val="22"/>
              </w:rPr>
              <w:t>/ 15</w:t>
            </w:r>
          </w:p>
        </w:tc>
        <w:tc>
          <w:tcPr>
            <w:tcW w:w="164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72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518" w:hRule="atLeast"/>
          <w:cantSplit w:val="false"/>
        </w:trPr>
        <w:tc>
          <w:tcPr>
            <w:tcW w:w="5279" w:type="dxa"/>
            <w:gridSpan w:val="3"/>
            <w:tcBorders>
              <w:top w:val="nil"/>
              <w:left w:val="nil"/>
              <w:bottom w:val="nil"/>
              <w:insideH w:val="nil"/>
              <w:right w:val="nil"/>
              <w:insideV w:val="nil"/>
            </w:tcBorders>
            <w:shd w:fill="auto" w:val="clear"/>
            <w:vAlign w:val="bottom"/>
          </w:tcPr>
          <w:p>
            <w:pPr>
              <w:pStyle w:val="Normal"/>
              <w:jc w:val="left"/>
              <w:rPr>
                <w:rFonts w:ascii="Arial" w:hAnsi="Arial"/>
                <w:b/>
                <w:sz w:val="22"/>
              </w:rPr>
            </w:pPr>
            <w:r>
              <w:rPr>
                <w:rFonts w:ascii="Arial" w:hAnsi="Arial"/>
                <w:b/>
                <w:sz w:val="22"/>
              </w:rPr>
              <w:t>Media ottenuta alla parte specifica dell’esame:</w:t>
            </w:r>
          </w:p>
        </w:tc>
        <w:tc>
          <w:tcPr>
            <w:tcW w:w="720" w:type="dxa"/>
            <w:tcBorders>
              <w:top w:val="nil"/>
              <w:left w:val="nil"/>
              <w:bottom w:val="nil"/>
              <w:insideH w:val="nil"/>
              <w:right w:val="nil"/>
              <w:insideV w:val="nil"/>
            </w:tcBorders>
            <w:shd w:fill="auto" w:val="clear"/>
            <w:vAlign w:val="bottom"/>
          </w:tcPr>
          <w:p>
            <w:pPr>
              <w:pStyle w:val="Normal"/>
              <w:jc w:val="right"/>
              <w:rPr>
                <w:rFonts w:ascii="Arial" w:hAnsi="Arial"/>
                <w:b/>
                <w:sz w:val="22"/>
              </w:rPr>
            </w:pPr>
            <w:r>
              <w:rPr>
                <w:rFonts w:ascii="Arial" w:hAnsi="Arial"/>
                <w:b/>
                <w:sz w:val="22"/>
              </w:rPr>
              <w:t>/ 15</w:t>
            </w:r>
          </w:p>
        </w:tc>
      </w:tr>
    </w:tbl>
    <w:p>
      <w:pPr>
        <w:pStyle w:val="Normal"/>
        <w:spacing w:lineRule="exact" w:line="200"/>
        <w:rPr>
          <w:rFonts w:ascii="Times New Roman" w:hAnsi="Times New Roman"/>
        </w:rPr>
      </w:pPr>
      <w:r>
        <w:rPr>
          <w:rFonts w:ascii="Times New Roman" w:hAnsi="Times New Roman"/>
        </w:rPr>
        <w:pict>
          <v:line id="shape_0" from="-2.05pt,8.85pt" to="498.6pt,8.85pt" stroked="t" style="position:absolute">
            <v:stroke color="black" weight="5760" joinstyle="round" endcap="flat"/>
            <v:fill on="false" detectmouseclick="t"/>
          </v:line>
        </w:pict>
      </w:r>
    </w:p>
    <w:p>
      <w:pPr>
        <w:pStyle w:val="Normal"/>
        <w:spacing w:lineRule="exact" w:line="240"/>
        <w:rPr>
          <w:rFonts w:ascii="Times New Roman" w:hAnsi="Times New Roman"/>
        </w:rPr>
      </w:pPr>
      <w:r>
        <w:rPr>
          <w:rFonts w:ascii="Times New Roman" w:hAnsi="Times New Roman"/>
        </w:rPr>
      </w:r>
    </w:p>
    <w:p>
      <w:pPr>
        <w:pStyle w:val="Normal"/>
        <w:ind w:left="80" w:right="0" w:hanging="0"/>
        <w:jc w:val="left"/>
        <w:rPr>
          <w:rFonts w:ascii="Arial" w:hAnsi="Arial"/>
          <w:sz w:val="24"/>
        </w:rPr>
      </w:pPr>
      <w:r>
        <w:rPr>
          <w:rFonts w:ascii="Arial" w:hAnsi="Arial"/>
          <w:sz w:val="24"/>
        </w:rPr>
        <w:t>La Commissione prende, dunque, in esame gli atti relativi all’attribuzione dei punteggi alle</w:t>
      </w:r>
    </w:p>
    <w:p>
      <w:pPr>
        <w:pStyle w:val="Normal"/>
        <w:ind w:left="80" w:right="0" w:hanging="0"/>
        <w:jc w:val="left"/>
        <w:rPr>
          <w:rFonts w:ascii="Arial" w:hAnsi="Arial"/>
          <w:sz w:val="24"/>
        </w:rPr>
      </w:pPr>
      <w:r>
        <w:rPr>
          <w:rFonts w:ascii="Arial" w:hAnsi="Arial"/>
          <w:sz w:val="24"/>
        </w:rPr>
        <w:t>prove d’esame.</w:t>
      </w:r>
    </w:p>
    <w:p>
      <w:pPr>
        <w:pStyle w:val="Normal"/>
        <w:ind w:left="80" w:right="0" w:hanging="0"/>
        <w:jc w:val="left"/>
        <w:rPr>
          <w:rFonts w:ascii="Arial" w:hAnsi="Arial"/>
          <w:sz w:val="24"/>
        </w:rPr>
      </w:pPr>
      <w:r>
        <w:rPr>
          <w:rFonts w:ascii="Arial" w:hAnsi="Arial"/>
          <w:sz w:val="24"/>
        </w:rPr>
        <w:t>Il presidente invita i commissari ad esprimere osservazioni e proposte in relazione</w:t>
      </w:r>
    </w:p>
    <w:p>
      <w:pPr>
        <w:pStyle w:val="Normal"/>
        <w:ind w:left="80" w:right="0" w:hanging="0"/>
        <w:jc w:val="left"/>
        <w:rPr>
          <w:rFonts w:ascii="Arial" w:hAnsi="Arial"/>
          <w:sz w:val="24"/>
        </w:rPr>
      </w:pPr>
      <w:r>
        <w:rPr>
          <w:rFonts w:ascii="Arial" w:hAnsi="Arial"/>
          <w:sz w:val="24"/>
        </w:rPr>
        <w:t>all’andamento delle operazioni fin qui compiute:</w:t>
      </w:r>
    </w:p>
    <w:p>
      <w:pPr>
        <w:pStyle w:val="Normal"/>
        <w:ind w:left="80" w:right="0" w:hanging="0"/>
        <w:jc w:val="left"/>
        <w:rPr>
          <w:rFonts w:ascii="Arial" w:hAnsi="Arial"/>
          <w:sz w:val="18"/>
        </w:rPr>
      </w:pPr>
      <w:r>
        <w:rPr>
          <w:rFonts w:ascii="Arial" w:hAnsi="Arial"/>
          <w:sz w:val="24"/>
        </w:rPr>
        <w:t xml:space="preserve"> </w:t>
      </w:r>
      <w:r>
        <w:rPr>
          <w:rFonts w:ascii="Arial" w:hAnsi="Arial"/>
          <w:sz w:val="18"/>
        </w:rPr>
        <w:t>………………………………………………</w:t>
      </w:r>
      <w:r>
        <w:rPr>
          <w:rFonts w:ascii="Arial" w:hAnsi="Arial"/>
          <w:sz w:val="18"/>
        </w:rPr>
        <w:t>.. ...........................................................................................................................</w:t>
      </w:r>
    </w:p>
    <w:p>
      <w:pPr>
        <w:pStyle w:val="Normal"/>
        <w:ind w:left="80" w:right="0" w:hanging="0"/>
        <w:jc w:val="left"/>
        <w:rPr/>
      </w:pPr>
      <w:r>
        <w:rPr/>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pPr>
      <w:r>
        <w:rPr/>
      </w:r>
    </w:p>
    <w:p>
      <w:pPr>
        <w:pStyle w:val="Normal"/>
        <w:ind w:left="80" w:right="0" w:hanging="0"/>
        <w:jc w:val="left"/>
        <w:rPr>
          <w:rFonts w:ascii="Arial" w:hAnsi="Arial"/>
          <w:sz w:val="24"/>
        </w:rPr>
      </w:pPr>
      <w:r>
        <w:rPr>
          <w:rFonts w:ascii="Arial" w:hAnsi="Arial"/>
          <w:sz w:val="24"/>
        </w:rPr>
        <w:t>...............................................................................................................................................</w:t>
      </w:r>
    </w:p>
    <w:p>
      <w:pPr>
        <w:pStyle w:val="Normal"/>
        <w:spacing w:lineRule="exact" w:line="236"/>
        <w:rPr>
          <w:rFonts w:ascii="Times New Roman" w:hAnsi="Times New Roman"/>
        </w:rPr>
      </w:pPr>
      <w:r>
        <w:rPr>
          <w:rFonts w:ascii="Times New Roman" w:hAnsi="Times New Roman"/>
        </w:rPr>
      </w:r>
    </w:p>
    <w:p>
      <w:pPr>
        <w:pStyle w:val="Normal"/>
        <w:spacing w:lineRule="auto" w:line="232"/>
        <w:ind w:left="80" w:right="0" w:hanging="0"/>
        <w:jc w:val="both"/>
        <w:rPr>
          <w:rFonts w:ascii="Arial" w:hAnsi="Arial"/>
          <w:sz w:val="24"/>
        </w:rPr>
      </w:pPr>
      <w:r>
        <w:rPr>
          <w:rFonts w:ascii="Arial" w:hAnsi="Arial"/>
          <w:sz w:val="24"/>
        </w:rPr>
        <w:t>Vengono nella tabella</w:t>
      </w:r>
      <w:hyperlink r:id="rId8">
        <w:r>
          <w:rPr>
            <w:rStyle w:val="CollegamentoInternet"/>
          </w:rPr>
          <w:t xml:space="preserve"> </w:t>
        </w:r>
        <w:r>
          <w:rPr>
            <w:rStyle w:val="CollegamentoInternet"/>
            <w:rFonts w:ascii="Arial" w:hAnsi="Arial"/>
            <w:sz w:val="32"/>
            <w:vertAlign w:val="superscript"/>
          </w:rPr>
          <w:t>121</w:t>
        </w:r>
        <w:r>
          <w:rPr>
            <w:rStyle w:val="CollegamentoInternet"/>
            <w:rFonts w:ascii="Arial" w:hAnsi="Arial"/>
            <w:sz w:val="24"/>
          </w:rPr>
          <w:t xml:space="preserve"> </w:t>
        </w:r>
      </w:hyperlink>
      <w:r>
        <w:rPr>
          <w:rFonts w:ascii="Arial" w:hAnsi="Arial"/>
          <w:sz w:val="24"/>
        </w:rPr>
        <w:t>sottostante riportati, per ciascun candidato, le attribuzioni dei punteggi di tutte le prove ESABAC ed il punteggio finale dell’esame ESABAC espresso in quindicesimi. I punteggi sono assegnati per numeri interi, con eventuale arrotondamento al numero intero più approssimato. I punteggi sono attribuiti dall’intera Commissione a maggioranza.</w:t>
      </w:r>
    </w:p>
    <w:p>
      <w:pPr>
        <w:pStyle w:val="Normal"/>
        <w:spacing w:lineRule="exact" w:line="3"/>
        <w:rPr>
          <w:rFonts w:ascii="Times New Roman" w:hAnsi="Times New Roman"/>
        </w:rPr>
      </w:pPr>
      <w:r>
        <w:rPr>
          <w:rFonts w:ascii="Times New Roman" w:hAnsi="Times New Roman"/>
        </w:rPr>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 w:type="dxa"/>
          <w:bottom w:w="0" w:type="dxa"/>
          <w:right w:w="0" w:type="dxa"/>
        </w:tblCellMar>
      </w:tblPr>
      <w:tblGrid>
        <w:gridCol w:w="519"/>
        <w:gridCol w:w="2360"/>
        <w:gridCol w:w="1339"/>
        <w:gridCol w:w="1319"/>
        <w:gridCol w:w="1360"/>
        <w:gridCol w:w="1"/>
        <w:gridCol w:w="1298"/>
        <w:gridCol w:w="1"/>
        <w:gridCol w:w="1602"/>
      </w:tblGrid>
      <w:tr>
        <w:trPr>
          <w:trHeight w:val="232" w:hRule="atLeast"/>
          <w:cantSplit w:val="false"/>
        </w:trPr>
        <w:tc>
          <w:tcPr>
            <w:tcW w:w="51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20"/>
              </w:rPr>
            </w:pPr>
            <w:r>
              <w:rPr>
                <w:rFonts w:ascii="Times New Roman" w:hAnsi="Times New Roman"/>
                <w:sz w:val="20"/>
              </w:rPr>
            </w:r>
          </w:p>
        </w:tc>
        <w:tc>
          <w:tcPr>
            <w:tcW w:w="2360"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29"/>
              <w:ind w:left="580" w:right="0" w:hanging="0"/>
              <w:jc w:val="left"/>
              <w:rPr>
                <w:rFonts w:ascii="Arial" w:hAnsi="Arial"/>
                <w:b/>
                <w:sz w:val="20"/>
              </w:rPr>
            </w:pPr>
            <w:r>
              <w:rPr>
                <w:rFonts w:ascii="Arial" w:hAnsi="Arial"/>
                <w:b/>
                <w:sz w:val="20"/>
              </w:rPr>
              <w:t>CANDIDATO</w:t>
            </w:r>
          </w:p>
        </w:tc>
        <w:tc>
          <w:tcPr>
            <w:tcW w:w="1339" w:type="dxa"/>
            <w:tcBorders>
              <w:top w:val="single" w:sz="8" w:space="0" w:color="000001"/>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20"/>
              </w:rPr>
            </w:pPr>
            <w:r>
              <w:rPr>
                <w:rFonts w:ascii="Times New Roman" w:hAnsi="Times New Roman"/>
                <w:sz w:val="20"/>
              </w:rPr>
            </w:r>
          </w:p>
        </w:tc>
        <w:tc>
          <w:tcPr>
            <w:tcW w:w="2680" w:type="dxa"/>
            <w:gridSpan w:val="3"/>
            <w:tcBorders>
              <w:top w:val="single" w:sz="8" w:space="0" w:color="000001"/>
              <w:left w:val="nil"/>
              <w:bottom w:val="single" w:sz="8" w:space="0" w:color="000001"/>
              <w:insideH w:val="single" w:sz="8" w:space="0" w:color="000001"/>
              <w:right w:val="nil"/>
              <w:insideV w:val="nil"/>
            </w:tcBorders>
            <w:shd w:fill="auto" w:val="clear"/>
            <w:vAlign w:val="bottom"/>
          </w:tcPr>
          <w:p>
            <w:pPr>
              <w:pStyle w:val="Normal"/>
              <w:spacing w:lineRule="exact" w:line="229"/>
              <w:ind w:left="880" w:right="0" w:hanging="0"/>
              <w:jc w:val="left"/>
              <w:rPr>
                <w:rFonts w:ascii="Arial" w:hAnsi="Arial"/>
                <w:b/>
                <w:sz w:val="20"/>
              </w:rPr>
            </w:pPr>
            <w:r>
              <w:rPr>
                <w:rFonts w:ascii="Arial" w:hAnsi="Arial"/>
                <w:b/>
                <w:sz w:val="20"/>
              </w:rPr>
              <w:t>Punteggi</w:t>
            </w:r>
          </w:p>
        </w:tc>
        <w:tc>
          <w:tcPr>
            <w:tcW w:w="1299" w:type="dxa"/>
            <w:gridSpan w:val="2"/>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602"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r>
      <w:tr>
        <w:trPr>
          <w:trHeight w:val="221" w:hRule="atLeast"/>
          <w:cantSplit w:val="false"/>
        </w:trPr>
        <w:tc>
          <w:tcPr>
            <w:tcW w:w="5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19"/>
              </w:rPr>
            </w:pPr>
            <w:r>
              <w:rPr>
                <w:rFonts w:ascii="Times New Roman" w:hAnsi="Times New Roman"/>
                <w:sz w:val="19"/>
              </w:rPr>
            </w:r>
          </w:p>
        </w:tc>
        <w:tc>
          <w:tcPr>
            <w:tcW w:w="23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339" w:type="dxa"/>
            <w:tcBorders>
              <w:top w:val="nil"/>
              <w:left w:val="nil"/>
              <w:bottom w:val="nil"/>
              <w:insideH w:val="nil"/>
              <w:right w:val="single" w:sz="8" w:space="0" w:color="000001"/>
              <w:insideV w:val="single" w:sz="8" w:space="0" w:color="000001"/>
            </w:tcBorders>
            <w:shd w:fill="auto" w:val="clear"/>
            <w:vAlign w:val="bottom"/>
          </w:tcPr>
          <w:p>
            <w:pPr>
              <w:pStyle w:val="Normal"/>
              <w:spacing w:lineRule="exact" w:line="220"/>
              <w:jc w:val="center"/>
              <w:rPr>
                <w:rFonts w:ascii="Arial" w:hAnsi="Arial"/>
                <w:b/>
                <w:sz w:val="20"/>
              </w:rPr>
            </w:pPr>
            <w:r>
              <w:rPr>
                <w:rFonts w:ascii="Arial" w:hAnsi="Arial"/>
                <w:b/>
                <w:sz w:val="20"/>
              </w:rPr>
              <w:t>Prova</w:t>
            </w:r>
          </w:p>
        </w:tc>
        <w:tc>
          <w:tcPr>
            <w:tcW w:w="1319" w:type="dxa"/>
            <w:tcBorders>
              <w:top w:val="nil"/>
              <w:left w:val="nil"/>
              <w:bottom w:val="nil"/>
              <w:insideH w:val="nil"/>
              <w:right w:val="single" w:sz="8" w:space="0" w:color="000001"/>
              <w:insideV w:val="single" w:sz="8" w:space="0" w:color="000001"/>
            </w:tcBorders>
            <w:shd w:fill="auto" w:val="clear"/>
            <w:vAlign w:val="bottom"/>
          </w:tcPr>
          <w:p>
            <w:pPr>
              <w:pStyle w:val="Normal"/>
              <w:spacing w:lineRule="exact" w:line="220"/>
              <w:jc w:val="center"/>
              <w:rPr>
                <w:rFonts w:ascii="Arial" w:hAnsi="Arial"/>
                <w:b/>
                <w:sz w:val="20"/>
              </w:rPr>
            </w:pPr>
            <w:r>
              <w:rPr>
                <w:rFonts w:ascii="Arial" w:hAnsi="Arial"/>
                <w:b/>
                <w:sz w:val="20"/>
              </w:rPr>
              <w:t>Colloquio di</w:t>
            </w:r>
          </w:p>
        </w:tc>
        <w:tc>
          <w:tcPr>
            <w:tcW w:w="1360" w:type="dxa"/>
            <w:tcBorders>
              <w:top w:val="nil"/>
              <w:left w:val="nil"/>
              <w:bottom w:val="nil"/>
              <w:insideH w:val="nil"/>
              <w:right w:val="single" w:sz="8" w:space="0" w:color="000001"/>
              <w:insideV w:val="single" w:sz="8" w:space="0" w:color="000001"/>
            </w:tcBorders>
            <w:shd w:fill="auto" w:val="clear"/>
            <w:vAlign w:val="bottom"/>
          </w:tcPr>
          <w:p>
            <w:pPr>
              <w:pStyle w:val="Normal"/>
              <w:spacing w:lineRule="exact" w:line="220"/>
              <w:jc w:val="center"/>
              <w:rPr>
                <w:rFonts w:ascii="Arial" w:hAnsi="Arial"/>
                <w:b/>
                <w:sz w:val="20"/>
              </w:rPr>
            </w:pPr>
            <w:r>
              <w:rPr>
                <w:rFonts w:ascii="Arial" w:hAnsi="Arial"/>
                <w:b/>
                <w:sz w:val="20"/>
              </w:rPr>
              <w:t>Punteggio</w:t>
            </w:r>
          </w:p>
        </w:tc>
        <w:tc>
          <w:tcPr>
            <w:tcW w:w="1299" w:type="dxa"/>
            <w:gridSpan w:val="2"/>
            <w:tcBorders>
              <w:top w:val="nil"/>
              <w:left w:val="nil"/>
              <w:bottom w:val="nil"/>
              <w:insideH w:val="nil"/>
              <w:right w:val="single" w:sz="8" w:space="0" w:color="000001"/>
              <w:insideV w:val="single" w:sz="8" w:space="0" w:color="000001"/>
            </w:tcBorders>
            <w:shd w:fill="auto" w:val="clear"/>
            <w:vAlign w:val="bottom"/>
          </w:tcPr>
          <w:p>
            <w:pPr>
              <w:pStyle w:val="Normal"/>
              <w:spacing w:lineRule="exact" w:line="220"/>
              <w:jc w:val="center"/>
              <w:rPr>
                <w:rFonts w:ascii="Arial" w:hAnsi="Arial"/>
                <w:b/>
                <w:sz w:val="20"/>
              </w:rPr>
            </w:pPr>
            <w:r>
              <w:rPr>
                <w:rFonts w:ascii="Arial" w:hAnsi="Arial"/>
                <w:b/>
                <w:sz w:val="20"/>
              </w:rPr>
              <w:t>Prova</w:t>
            </w:r>
          </w:p>
        </w:tc>
        <w:tc>
          <w:tcPr>
            <w:tcW w:w="1603" w:type="dxa"/>
            <w:gridSpan w:val="2"/>
            <w:tcBorders>
              <w:top w:val="nil"/>
              <w:left w:val="nil"/>
              <w:bottom w:val="nil"/>
              <w:insideH w:val="nil"/>
              <w:right w:val="single" w:sz="8" w:space="0" w:color="000001"/>
              <w:insideV w:val="single" w:sz="8" w:space="0" w:color="000001"/>
            </w:tcBorders>
            <w:shd w:fill="auto" w:val="clear"/>
            <w:vAlign w:val="bottom"/>
          </w:tcPr>
          <w:p>
            <w:pPr>
              <w:pStyle w:val="Normal"/>
              <w:spacing w:lineRule="exact" w:line="220"/>
              <w:jc w:val="center"/>
              <w:rPr>
                <w:rFonts w:ascii="Arial" w:hAnsi="Arial"/>
                <w:b/>
                <w:w w:val="99"/>
                <w:sz w:val="20"/>
              </w:rPr>
            </w:pPr>
            <w:r>
              <w:rPr>
                <w:rFonts w:ascii="Arial" w:hAnsi="Arial"/>
                <w:b/>
                <w:w w:val="99"/>
                <w:sz w:val="20"/>
              </w:rPr>
              <w:t>PUNTEGGIO</w:t>
            </w:r>
          </w:p>
        </w:tc>
      </w:tr>
      <w:tr>
        <w:trPr>
          <w:trHeight w:val="238" w:hRule="atLeast"/>
          <w:cantSplit w:val="false"/>
        </w:trPr>
        <w:tc>
          <w:tcPr>
            <w:tcW w:w="5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20"/>
              </w:rPr>
            </w:pPr>
            <w:r>
              <w:rPr>
                <w:rFonts w:ascii="Times New Roman" w:hAnsi="Times New Roman"/>
                <w:sz w:val="20"/>
              </w:rPr>
            </w:r>
          </w:p>
        </w:tc>
        <w:tc>
          <w:tcPr>
            <w:tcW w:w="23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339"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w w:val="98"/>
                <w:sz w:val="20"/>
              </w:rPr>
            </w:pPr>
            <w:r>
              <w:rPr>
                <w:rFonts w:ascii="Arial" w:hAnsi="Arial"/>
                <w:b/>
                <w:w w:val="98"/>
                <w:sz w:val="20"/>
              </w:rPr>
              <w:t>scritta di</w:t>
            </w:r>
          </w:p>
        </w:tc>
        <w:tc>
          <w:tcPr>
            <w:tcW w:w="1319"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sz w:val="20"/>
              </w:rPr>
            </w:pPr>
            <w:r>
              <w:rPr>
                <w:rFonts w:ascii="Arial" w:hAnsi="Arial"/>
                <w:b/>
                <w:sz w:val="20"/>
              </w:rPr>
              <w:t>lingua e</w:t>
            </w:r>
          </w:p>
        </w:tc>
        <w:tc>
          <w:tcPr>
            <w:tcW w:w="1360"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w w:val="99"/>
                <w:sz w:val="20"/>
              </w:rPr>
            </w:pPr>
            <w:r>
              <w:rPr>
                <w:rFonts w:ascii="Arial" w:hAnsi="Arial"/>
                <w:b/>
                <w:w w:val="99"/>
                <w:sz w:val="20"/>
              </w:rPr>
              <w:t>complessiv</w:t>
            </w:r>
          </w:p>
        </w:tc>
        <w:tc>
          <w:tcPr>
            <w:tcW w:w="1299" w:type="dxa"/>
            <w:gridSpan w:val="2"/>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sz w:val="20"/>
              </w:rPr>
            </w:pPr>
            <w:r>
              <w:rPr>
                <w:rFonts w:ascii="Arial" w:hAnsi="Arial"/>
                <w:b/>
                <w:sz w:val="20"/>
              </w:rPr>
              <w:t>scritta di</w:t>
            </w:r>
          </w:p>
        </w:tc>
        <w:tc>
          <w:tcPr>
            <w:tcW w:w="1603" w:type="dxa"/>
            <w:gridSpan w:val="2"/>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w w:val="96"/>
                <w:sz w:val="20"/>
              </w:rPr>
            </w:pPr>
            <w:r>
              <w:rPr>
                <w:rFonts w:ascii="Arial" w:hAnsi="Arial"/>
                <w:b/>
                <w:w w:val="96"/>
                <w:sz w:val="20"/>
              </w:rPr>
              <w:t>FINALE</w:t>
            </w:r>
          </w:p>
        </w:tc>
      </w:tr>
      <w:tr>
        <w:trPr>
          <w:trHeight w:val="238" w:hRule="atLeast"/>
          <w:cantSplit w:val="false"/>
        </w:trPr>
        <w:tc>
          <w:tcPr>
            <w:tcW w:w="5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20"/>
              </w:rPr>
            </w:pPr>
            <w:r>
              <w:rPr>
                <w:rFonts w:ascii="Times New Roman" w:hAnsi="Times New Roman"/>
                <w:sz w:val="20"/>
              </w:rPr>
            </w:r>
          </w:p>
        </w:tc>
        <w:tc>
          <w:tcPr>
            <w:tcW w:w="23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339"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sz w:val="20"/>
              </w:rPr>
            </w:pPr>
            <w:r>
              <w:rPr>
                <w:rFonts w:ascii="Arial" w:hAnsi="Arial"/>
                <w:b/>
                <w:sz w:val="20"/>
              </w:rPr>
              <w:t>lingua e</w:t>
            </w:r>
          </w:p>
        </w:tc>
        <w:tc>
          <w:tcPr>
            <w:tcW w:w="1319"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sz w:val="20"/>
              </w:rPr>
            </w:pPr>
            <w:r>
              <w:rPr>
                <w:rFonts w:ascii="Arial" w:hAnsi="Arial"/>
                <w:b/>
                <w:sz w:val="20"/>
              </w:rPr>
              <w:t>letteratura</w:t>
            </w:r>
          </w:p>
        </w:tc>
        <w:tc>
          <w:tcPr>
            <w:tcW w:w="1360"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w w:val="99"/>
                <w:sz w:val="20"/>
              </w:rPr>
            </w:pPr>
            <w:r>
              <w:rPr>
                <w:rFonts w:ascii="Arial" w:hAnsi="Arial"/>
                <w:b/>
                <w:w w:val="99"/>
                <w:sz w:val="20"/>
              </w:rPr>
              <w:t>o in lingua e</w:t>
            </w:r>
          </w:p>
        </w:tc>
        <w:tc>
          <w:tcPr>
            <w:tcW w:w="1299" w:type="dxa"/>
            <w:gridSpan w:val="2"/>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w w:val="99"/>
                <w:sz w:val="20"/>
              </w:rPr>
            </w:pPr>
            <w:r>
              <w:rPr>
                <w:rFonts w:ascii="Arial" w:hAnsi="Arial"/>
                <w:b/>
                <w:w w:val="99"/>
                <w:sz w:val="20"/>
              </w:rPr>
              <w:t>storia</w:t>
            </w:r>
          </w:p>
        </w:tc>
        <w:tc>
          <w:tcPr>
            <w:tcW w:w="1603" w:type="dxa"/>
            <w:gridSpan w:val="2"/>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sz w:val="20"/>
              </w:rPr>
            </w:pPr>
            <w:r>
              <w:rPr>
                <w:rFonts w:ascii="Arial" w:hAnsi="Arial"/>
                <w:b/>
                <w:sz w:val="20"/>
              </w:rPr>
              <w:t>(in</w:t>
            </w:r>
          </w:p>
        </w:tc>
      </w:tr>
      <w:tr>
        <w:trPr>
          <w:trHeight w:val="238" w:hRule="atLeast"/>
          <w:cantSplit w:val="false"/>
        </w:trPr>
        <w:tc>
          <w:tcPr>
            <w:tcW w:w="5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20"/>
              </w:rPr>
            </w:pPr>
            <w:r>
              <w:rPr>
                <w:rFonts w:ascii="Times New Roman" w:hAnsi="Times New Roman"/>
                <w:sz w:val="20"/>
              </w:rPr>
            </w:r>
          </w:p>
        </w:tc>
        <w:tc>
          <w:tcPr>
            <w:tcW w:w="23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339"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sz w:val="20"/>
              </w:rPr>
            </w:pPr>
            <w:r>
              <w:rPr>
                <w:rFonts w:ascii="Arial" w:hAnsi="Arial"/>
                <w:b/>
                <w:sz w:val="20"/>
              </w:rPr>
              <w:t>letteratura</w:t>
            </w:r>
          </w:p>
        </w:tc>
        <w:tc>
          <w:tcPr>
            <w:tcW w:w="1319"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w w:val="99"/>
                <w:sz w:val="20"/>
              </w:rPr>
            </w:pPr>
            <w:r>
              <w:rPr>
                <w:rFonts w:ascii="Arial" w:hAnsi="Arial"/>
                <w:b/>
                <w:w w:val="99"/>
                <w:sz w:val="20"/>
              </w:rPr>
              <w:t>francese</w:t>
            </w:r>
          </w:p>
        </w:tc>
        <w:tc>
          <w:tcPr>
            <w:tcW w:w="1360"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sz w:val="20"/>
              </w:rPr>
            </w:pPr>
            <w:r>
              <w:rPr>
                <w:rFonts w:ascii="Arial" w:hAnsi="Arial"/>
                <w:b/>
                <w:sz w:val="20"/>
              </w:rPr>
              <w:t>letteratura</w:t>
            </w:r>
          </w:p>
        </w:tc>
        <w:tc>
          <w:tcPr>
            <w:tcW w:w="1299" w:type="dxa"/>
            <w:gridSpan w:val="2"/>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sz w:val="20"/>
              </w:rPr>
            </w:pPr>
            <w:r>
              <w:rPr>
                <w:rFonts w:ascii="Arial" w:hAnsi="Arial"/>
                <w:b/>
                <w:sz w:val="20"/>
              </w:rPr>
              <w:t>/15</w:t>
            </w:r>
          </w:p>
        </w:tc>
        <w:tc>
          <w:tcPr>
            <w:tcW w:w="1603" w:type="dxa"/>
            <w:gridSpan w:val="2"/>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w w:val="99"/>
                <w:sz w:val="20"/>
              </w:rPr>
            </w:pPr>
            <w:r>
              <w:rPr>
                <w:rFonts w:ascii="Arial" w:hAnsi="Arial"/>
                <w:b/>
                <w:w w:val="99"/>
                <w:sz w:val="20"/>
              </w:rPr>
              <w:t>quindicesimi),</w:t>
            </w:r>
          </w:p>
        </w:tc>
      </w:tr>
      <w:tr>
        <w:trPr>
          <w:trHeight w:val="238" w:hRule="atLeast"/>
          <w:cantSplit w:val="false"/>
        </w:trPr>
        <w:tc>
          <w:tcPr>
            <w:tcW w:w="5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20"/>
              </w:rPr>
            </w:pPr>
            <w:r>
              <w:rPr>
                <w:rFonts w:ascii="Times New Roman" w:hAnsi="Times New Roman"/>
                <w:sz w:val="20"/>
              </w:rPr>
            </w:r>
          </w:p>
        </w:tc>
        <w:tc>
          <w:tcPr>
            <w:tcW w:w="23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339"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w w:val="99"/>
                <w:sz w:val="20"/>
              </w:rPr>
            </w:pPr>
            <w:r>
              <w:rPr>
                <w:rFonts w:ascii="Arial" w:hAnsi="Arial"/>
                <w:b/>
                <w:w w:val="99"/>
                <w:sz w:val="20"/>
              </w:rPr>
              <w:t>francese</w:t>
            </w:r>
          </w:p>
        </w:tc>
        <w:tc>
          <w:tcPr>
            <w:tcW w:w="1319"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sz w:val="20"/>
              </w:rPr>
            </w:pPr>
            <w:r>
              <w:rPr>
                <w:rFonts w:ascii="Arial" w:hAnsi="Arial"/>
                <w:b/>
                <w:sz w:val="20"/>
              </w:rPr>
              <w:t>/15</w:t>
            </w:r>
          </w:p>
        </w:tc>
        <w:tc>
          <w:tcPr>
            <w:tcW w:w="1360"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w w:val="98"/>
                <w:sz w:val="20"/>
              </w:rPr>
            </w:pPr>
            <w:r>
              <w:rPr>
                <w:rFonts w:ascii="Arial" w:hAnsi="Arial"/>
                <w:b/>
                <w:w w:val="98"/>
                <w:sz w:val="20"/>
              </w:rPr>
              <w:t>francese, in</w:t>
            </w:r>
          </w:p>
        </w:tc>
        <w:tc>
          <w:tcPr>
            <w:tcW w:w="1299"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603" w:type="dxa"/>
            <w:gridSpan w:val="2"/>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w w:val="98"/>
                <w:sz w:val="20"/>
              </w:rPr>
            </w:pPr>
            <w:r>
              <w:rPr>
                <w:rFonts w:ascii="Arial" w:hAnsi="Arial"/>
                <w:b/>
                <w:w w:val="98"/>
                <w:sz w:val="20"/>
              </w:rPr>
              <w:t>in base alla</w:t>
            </w:r>
          </w:p>
        </w:tc>
      </w:tr>
      <w:tr>
        <w:trPr>
          <w:trHeight w:val="238" w:hRule="atLeast"/>
          <w:cantSplit w:val="false"/>
        </w:trPr>
        <w:tc>
          <w:tcPr>
            <w:tcW w:w="5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20"/>
              </w:rPr>
            </w:pPr>
            <w:r>
              <w:rPr>
                <w:rFonts w:ascii="Times New Roman" w:hAnsi="Times New Roman"/>
                <w:sz w:val="20"/>
              </w:rPr>
            </w:r>
          </w:p>
        </w:tc>
        <w:tc>
          <w:tcPr>
            <w:tcW w:w="23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339"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sz w:val="20"/>
              </w:rPr>
            </w:pPr>
            <w:r>
              <w:rPr>
                <w:rFonts w:ascii="Arial" w:hAnsi="Arial"/>
                <w:b/>
                <w:sz w:val="20"/>
              </w:rPr>
              <w:t>/15</w:t>
            </w:r>
          </w:p>
        </w:tc>
        <w:tc>
          <w:tcPr>
            <w:tcW w:w="131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360"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w w:val="99"/>
                <w:sz w:val="20"/>
              </w:rPr>
            </w:pPr>
            <w:r>
              <w:rPr>
                <w:rFonts w:ascii="Arial" w:hAnsi="Arial"/>
                <w:b/>
                <w:w w:val="99"/>
                <w:sz w:val="20"/>
              </w:rPr>
              <w:t>base alla</w:t>
            </w:r>
          </w:p>
        </w:tc>
        <w:tc>
          <w:tcPr>
            <w:tcW w:w="1299"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603" w:type="dxa"/>
            <w:gridSpan w:val="2"/>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sz w:val="20"/>
              </w:rPr>
            </w:pPr>
            <w:r>
              <w:rPr>
                <w:rFonts w:ascii="Arial" w:hAnsi="Arial"/>
                <w:b/>
                <w:sz w:val="20"/>
              </w:rPr>
              <w:t>media</w:t>
            </w:r>
          </w:p>
        </w:tc>
      </w:tr>
      <w:tr>
        <w:trPr>
          <w:trHeight w:val="238" w:hRule="atLeast"/>
          <w:cantSplit w:val="false"/>
        </w:trPr>
        <w:tc>
          <w:tcPr>
            <w:tcW w:w="5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20"/>
              </w:rPr>
            </w:pPr>
            <w:r>
              <w:rPr>
                <w:rFonts w:ascii="Times New Roman" w:hAnsi="Times New Roman"/>
                <w:sz w:val="20"/>
              </w:rPr>
            </w:r>
          </w:p>
        </w:tc>
        <w:tc>
          <w:tcPr>
            <w:tcW w:w="23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33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31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360"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w w:val="99"/>
                <w:sz w:val="20"/>
              </w:rPr>
            </w:pPr>
            <w:r>
              <w:rPr>
                <w:rFonts w:ascii="Arial" w:hAnsi="Arial"/>
                <w:b/>
                <w:w w:val="99"/>
                <w:sz w:val="20"/>
              </w:rPr>
              <w:t>media dei</w:t>
            </w:r>
          </w:p>
        </w:tc>
        <w:tc>
          <w:tcPr>
            <w:tcW w:w="1299"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603" w:type="dxa"/>
            <w:gridSpan w:val="2"/>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w w:val="99"/>
                <w:sz w:val="20"/>
              </w:rPr>
            </w:pPr>
            <w:r>
              <w:rPr>
                <w:rFonts w:ascii="Arial" w:hAnsi="Arial"/>
                <w:b/>
                <w:w w:val="99"/>
                <w:sz w:val="20"/>
              </w:rPr>
              <w:t>matematica dei</w:t>
            </w:r>
          </w:p>
        </w:tc>
      </w:tr>
      <w:tr>
        <w:trPr>
          <w:trHeight w:val="238" w:hRule="atLeast"/>
          <w:cantSplit w:val="false"/>
        </w:trPr>
        <w:tc>
          <w:tcPr>
            <w:tcW w:w="5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20"/>
              </w:rPr>
            </w:pPr>
            <w:r>
              <w:rPr>
                <w:rFonts w:ascii="Times New Roman" w:hAnsi="Times New Roman"/>
                <w:sz w:val="20"/>
              </w:rPr>
            </w:r>
          </w:p>
        </w:tc>
        <w:tc>
          <w:tcPr>
            <w:tcW w:w="23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33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31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360"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sz w:val="20"/>
              </w:rPr>
            </w:pPr>
            <w:r>
              <w:rPr>
                <w:rFonts w:ascii="Arial" w:hAnsi="Arial"/>
                <w:b/>
                <w:sz w:val="20"/>
              </w:rPr>
              <w:t>voti dello</w:t>
            </w:r>
          </w:p>
        </w:tc>
        <w:tc>
          <w:tcPr>
            <w:tcW w:w="1299"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603" w:type="dxa"/>
            <w:gridSpan w:val="2"/>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w w:val="98"/>
                <w:sz w:val="20"/>
              </w:rPr>
            </w:pPr>
            <w:r>
              <w:rPr>
                <w:rFonts w:ascii="Arial" w:hAnsi="Arial"/>
                <w:b/>
                <w:w w:val="98"/>
                <w:sz w:val="20"/>
              </w:rPr>
              <w:t>voti di lingua e</w:t>
            </w:r>
          </w:p>
        </w:tc>
      </w:tr>
      <w:tr>
        <w:trPr>
          <w:trHeight w:val="238" w:hRule="atLeast"/>
          <w:cantSplit w:val="false"/>
        </w:trPr>
        <w:tc>
          <w:tcPr>
            <w:tcW w:w="5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20"/>
              </w:rPr>
            </w:pPr>
            <w:r>
              <w:rPr>
                <w:rFonts w:ascii="Times New Roman" w:hAnsi="Times New Roman"/>
                <w:sz w:val="20"/>
              </w:rPr>
            </w:r>
          </w:p>
        </w:tc>
        <w:tc>
          <w:tcPr>
            <w:tcW w:w="23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33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31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360"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sz w:val="20"/>
              </w:rPr>
            </w:pPr>
            <w:r>
              <w:rPr>
                <w:rFonts w:ascii="Arial" w:hAnsi="Arial"/>
                <w:b/>
                <w:sz w:val="20"/>
              </w:rPr>
              <w:t>scritto e</w:t>
            </w:r>
          </w:p>
        </w:tc>
        <w:tc>
          <w:tcPr>
            <w:tcW w:w="1299"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603" w:type="dxa"/>
            <w:gridSpan w:val="2"/>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sz w:val="20"/>
              </w:rPr>
            </w:pPr>
            <w:r>
              <w:rPr>
                <w:rFonts w:ascii="Arial" w:hAnsi="Arial"/>
                <w:b/>
                <w:sz w:val="20"/>
              </w:rPr>
              <w:t>letteratura</w:t>
            </w:r>
          </w:p>
        </w:tc>
      </w:tr>
      <w:tr>
        <w:trPr>
          <w:trHeight w:val="238" w:hRule="atLeast"/>
          <w:cantSplit w:val="false"/>
        </w:trPr>
        <w:tc>
          <w:tcPr>
            <w:tcW w:w="5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20"/>
              </w:rPr>
            </w:pPr>
            <w:r>
              <w:rPr>
                <w:rFonts w:ascii="Times New Roman" w:hAnsi="Times New Roman"/>
                <w:sz w:val="20"/>
              </w:rPr>
            </w:r>
          </w:p>
        </w:tc>
        <w:tc>
          <w:tcPr>
            <w:tcW w:w="23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33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31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360"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sz w:val="20"/>
              </w:rPr>
            </w:pPr>
            <w:r>
              <w:rPr>
                <w:rFonts w:ascii="Arial" w:hAnsi="Arial"/>
                <w:b/>
                <w:sz w:val="20"/>
              </w:rPr>
              <w:t>dell’orale</w:t>
            </w:r>
          </w:p>
        </w:tc>
        <w:tc>
          <w:tcPr>
            <w:tcW w:w="1299"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603" w:type="dxa"/>
            <w:gridSpan w:val="2"/>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w w:val="99"/>
                <w:sz w:val="20"/>
              </w:rPr>
            </w:pPr>
            <w:r>
              <w:rPr>
                <w:rFonts w:ascii="Arial" w:hAnsi="Arial"/>
                <w:b/>
                <w:w w:val="99"/>
                <w:sz w:val="20"/>
              </w:rPr>
              <w:t>francese e di</w:t>
            </w:r>
          </w:p>
        </w:tc>
      </w:tr>
      <w:tr>
        <w:trPr>
          <w:trHeight w:val="233" w:hRule="atLeast"/>
          <w:cantSplit w:val="false"/>
        </w:trPr>
        <w:tc>
          <w:tcPr>
            <w:tcW w:w="5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20"/>
              </w:rPr>
            </w:pPr>
            <w:r>
              <w:rPr>
                <w:rFonts w:ascii="Times New Roman" w:hAnsi="Times New Roman"/>
                <w:sz w:val="20"/>
              </w:rPr>
            </w:r>
          </w:p>
        </w:tc>
        <w:tc>
          <w:tcPr>
            <w:tcW w:w="23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33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31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360"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i/>
                <w:w w:val="98"/>
                <w:sz w:val="18"/>
              </w:rPr>
            </w:pPr>
            <w:r>
              <w:rPr>
                <w:rFonts w:ascii="Arial" w:hAnsi="Arial"/>
                <w:b/>
                <w:w w:val="98"/>
                <w:sz w:val="20"/>
              </w:rPr>
              <w:t>(</w:t>
            </w:r>
            <w:r>
              <w:rPr>
                <w:rFonts w:ascii="Arial" w:hAnsi="Arial"/>
                <w:b/>
                <w:i/>
                <w:w w:val="98"/>
                <w:sz w:val="18"/>
              </w:rPr>
              <w:t>con</w:t>
            </w:r>
          </w:p>
        </w:tc>
        <w:tc>
          <w:tcPr>
            <w:tcW w:w="1299"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0"/>
              </w:rPr>
            </w:pPr>
            <w:r>
              <w:rPr>
                <w:rFonts w:ascii="Times New Roman" w:hAnsi="Times New Roman"/>
                <w:sz w:val="20"/>
              </w:rPr>
            </w:r>
          </w:p>
        </w:tc>
        <w:tc>
          <w:tcPr>
            <w:tcW w:w="1603" w:type="dxa"/>
            <w:gridSpan w:val="2"/>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i/>
                <w:w w:val="99"/>
                <w:sz w:val="18"/>
              </w:rPr>
            </w:pPr>
            <w:r>
              <w:rPr>
                <w:rFonts w:ascii="Arial" w:hAnsi="Arial"/>
                <w:b/>
                <w:w w:val="99"/>
                <w:sz w:val="20"/>
              </w:rPr>
              <w:t xml:space="preserve">storia </w:t>
            </w:r>
            <w:r>
              <w:rPr>
                <w:rFonts w:ascii="Arial" w:hAnsi="Arial"/>
                <w:b/>
                <w:i/>
                <w:w w:val="99"/>
                <w:sz w:val="18"/>
              </w:rPr>
              <w:t>(con</w:t>
            </w:r>
          </w:p>
        </w:tc>
      </w:tr>
      <w:tr>
        <w:trPr>
          <w:trHeight w:val="209" w:hRule="atLeast"/>
          <w:cantSplit w:val="false"/>
        </w:trPr>
        <w:tc>
          <w:tcPr>
            <w:tcW w:w="5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18"/>
              </w:rPr>
            </w:pPr>
            <w:r>
              <w:rPr>
                <w:rFonts w:ascii="Times New Roman" w:hAnsi="Times New Roman"/>
                <w:sz w:val="18"/>
              </w:rPr>
            </w:r>
          </w:p>
        </w:tc>
        <w:tc>
          <w:tcPr>
            <w:tcW w:w="23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33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31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360"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i/>
                <w:sz w:val="18"/>
              </w:rPr>
            </w:pPr>
            <w:r>
              <w:rPr>
                <w:rFonts w:ascii="Arial" w:hAnsi="Arial"/>
                <w:b/>
                <w:i/>
                <w:sz w:val="18"/>
              </w:rPr>
              <w:t>eventuale</w:t>
            </w:r>
          </w:p>
        </w:tc>
        <w:tc>
          <w:tcPr>
            <w:tcW w:w="1299"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603" w:type="dxa"/>
            <w:gridSpan w:val="2"/>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i/>
                <w:w w:val="98"/>
                <w:sz w:val="18"/>
              </w:rPr>
            </w:pPr>
            <w:r>
              <w:rPr>
                <w:rFonts w:ascii="Arial" w:hAnsi="Arial"/>
                <w:b/>
                <w:i/>
                <w:w w:val="98"/>
                <w:sz w:val="18"/>
              </w:rPr>
              <w:t>eventuale</w:t>
            </w:r>
          </w:p>
        </w:tc>
      </w:tr>
      <w:tr>
        <w:trPr>
          <w:trHeight w:val="209" w:hRule="atLeast"/>
          <w:cantSplit w:val="false"/>
        </w:trPr>
        <w:tc>
          <w:tcPr>
            <w:tcW w:w="5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18"/>
              </w:rPr>
            </w:pPr>
            <w:r>
              <w:rPr>
                <w:rFonts w:ascii="Times New Roman" w:hAnsi="Times New Roman"/>
                <w:sz w:val="18"/>
              </w:rPr>
            </w:r>
          </w:p>
        </w:tc>
        <w:tc>
          <w:tcPr>
            <w:tcW w:w="23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33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31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360"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i/>
                <w:w w:val="99"/>
                <w:sz w:val="18"/>
              </w:rPr>
            </w:pPr>
            <w:r>
              <w:rPr>
                <w:rFonts w:ascii="Arial" w:hAnsi="Arial"/>
                <w:b/>
                <w:i/>
                <w:w w:val="99"/>
                <w:sz w:val="18"/>
              </w:rPr>
              <w:t>arrotondame</w:t>
            </w:r>
          </w:p>
        </w:tc>
        <w:tc>
          <w:tcPr>
            <w:tcW w:w="1299"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603" w:type="dxa"/>
            <w:gridSpan w:val="2"/>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i/>
                <w:w w:val="99"/>
                <w:sz w:val="18"/>
              </w:rPr>
            </w:pPr>
            <w:r>
              <w:rPr>
                <w:rFonts w:ascii="Arial" w:hAnsi="Arial"/>
                <w:b/>
                <w:i/>
                <w:w w:val="99"/>
                <w:sz w:val="18"/>
              </w:rPr>
              <w:t>arrotondamento</w:t>
            </w:r>
          </w:p>
        </w:tc>
      </w:tr>
      <w:tr>
        <w:trPr>
          <w:trHeight w:val="209" w:hRule="atLeast"/>
          <w:cantSplit w:val="false"/>
        </w:trPr>
        <w:tc>
          <w:tcPr>
            <w:tcW w:w="5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18"/>
              </w:rPr>
            </w:pPr>
            <w:r>
              <w:rPr>
                <w:rFonts w:ascii="Times New Roman" w:hAnsi="Times New Roman"/>
                <w:sz w:val="18"/>
              </w:rPr>
            </w:r>
          </w:p>
        </w:tc>
        <w:tc>
          <w:tcPr>
            <w:tcW w:w="23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33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31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360"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i/>
                <w:sz w:val="18"/>
              </w:rPr>
            </w:pPr>
            <w:r>
              <w:rPr>
                <w:rFonts w:ascii="Arial" w:hAnsi="Arial"/>
                <w:b/>
                <w:i/>
                <w:sz w:val="18"/>
              </w:rPr>
              <w:t>nto al numero</w:t>
            </w:r>
          </w:p>
        </w:tc>
        <w:tc>
          <w:tcPr>
            <w:tcW w:w="1299"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603" w:type="dxa"/>
            <w:gridSpan w:val="2"/>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i/>
                <w:sz w:val="18"/>
              </w:rPr>
            </w:pPr>
            <w:r>
              <w:rPr>
                <w:rFonts w:ascii="Arial" w:hAnsi="Arial"/>
                <w:b/>
                <w:i/>
                <w:sz w:val="18"/>
              </w:rPr>
              <w:t>al numero intero</w:t>
            </w:r>
          </w:p>
        </w:tc>
      </w:tr>
      <w:tr>
        <w:trPr>
          <w:trHeight w:val="209" w:hRule="atLeast"/>
          <w:cantSplit w:val="false"/>
        </w:trPr>
        <w:tc>
          <w:tcPr>
            <w:tcW w:w="5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18"/>
              </w:rPr>
            </w:pPr>
            <w:r>
              <w:rPr>
                <w:rFonts w:ascii="Times New Roman" w:hAnsi="Times New Roman"/>
                <w:sz w:val="18"/>
              </w:rPr>
            </w:r>
          </w:p>
        </w:tc>
        <w:tc>
          <w:tcPr>
            <w:tcW w:w="23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33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31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360"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i/>
                <w:w w:val="99"/>
                <w:sz w:val="18"/>
              </w:rPr>
            </w:pPr>
            <w:r>
              <w:rPr>
                <w:rFonts w:ascii="Arial" w:hAnsi="Arial"/>
                <w:b/>
                <w:i/>
                <w:w w:val="99"/>
                <w:sz w:val="18"/>
              </w:rPr>
              <w:t>intero più</w:t>
            </w:r>
          </w:p>
        </w:tc>
        <w:tc>
          <w:tcPr>
            <w:tcW w:w="1299"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603" w:type="dxa"/>
            <w:gridSpan w:val="2"/>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i/>
                <w:w w:val="96"/>
                <w:sz w:val="18"/>
              </w:rPr>
            </w:pPr>
            <w:r>
              <w:rPr>
                <w:rFonts w:ascii="Arial" w:hAnsi="Arial"/>
                <w:b/>
                <w:i/>
                <w:w w:val="96"/>
                <w:sz w:val="18"/>
              </w:rPr>
              <w:t>più</w:t>
            </w:r>
          </w:p>
        </w:tc>
      </w:tr>
      <w:tr>
        <w:trPr>
          <w:trHeight w:val="213" w:hRule="atLeast"/>
          <w:cantSplit w:val="false"/>
        </w:trPr>
        <w:tc>
          <w:tcPr>
            <w:tcW w:w="5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18"/>
              </w:rPr>
            </w:pPr>
            <w:r>
              <w:rPr>
                <w:rFonts w:ascii="Times New Roman" w:hAnsi="Times New Roman"/>
                <w:sz w:val="18"/>
              </w:rPr>
            </w:r>
          </w:p>
        </w:tc>
        <w:tc>
          <w:tcPr>
            <w:tcW w:w="23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33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31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360"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i/>
                <w:w w:val="99"/>
                <w:sz w:val="18"/>
              </w:rPr>
            </w:pPr>
            <w:r>
              <w:rPr>
                <w:rFonts w:ascii="Arial" w:hAnsi="Arial"/>
                <w:b/>
                <w:i/>
                <w:w w:val="99"/>
                <w:sz w:val="18"/>
              </w:rPr>
              <w:t>approssimato</w:t>
            </w:r>
          </w:p>
        </w:tc>
        <w:tc>
          <w:tcPr>
            <w:tcW w:w="1299"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603" w:type="dxa"/>
            <w:gridSpan w:val="2"/>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i/>
                <w:sz w:val="18"/>
              </w:rPr>
            </w:pPr>
            <w:r>
              <w:rPr>
                <w:rFonts w:ascii="Arial" w:hAnsi="Arial"/>
                <w:b/>
                <w:i/>
                <w:sz w:val="18"/>
              </w:rPr>
              <w:t>approssimato)</w:t>
            </w:r>
          </w:p>
        </w:tc>
      </w:tr>
      <w:tr>
        <w:trPr>
          <w:trHeight w:val="277" w:hRule="atLeast"/>
          <w:cantSplit w:val="false"/>
        </w:trPr>
        <w:tc>
          <w:tcPr>
            <w:tcW w:w="5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24"/>
              </w:rPr>
            </w:pPr>
            <w:r>
              <w:rPr>
                <w:rFonts w:ascii="Times New Roman" w:hAnsi="Times New Roman"/>
                <w:sz w:val="24"/>
              </w:rPr>
            </w:r>
          </w:p>
        </w:tc>
        <w:tc>
          <w:tcPr>
            <w:tcW w:w="23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133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131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1360" w:type="dxa"/>
            <w:tcBorders>
              <w:top w:val="nil"/>
              <w:left w:val="nil"/>
              <w:bottom w:val="nil"/>
              <w:insideH w:val="nil"/>
              <w:right w:val="single" w:sz="8" w:space="0" w:color="000001"/>
              <w:insideV w:val="single" w:sz="8" w:space="0" w:color="000001"/>
            </w:tcBorders>
            <w:shd w:fill="auto" w:val="clear"/>
            <w:vAlign w:val="bottom"/>
          </w:tcPr>
          <w:p>
            <w:pPr>
              <w:pStyle w:val="Normal"/>
              <w:ind w:left="0" w:right="563" w:hanging="0"/>
              <w:jc w:val="right"/>
              <w:rPr>
                <w:rFonts w:ascii="Arial" w:hAnsi="Arial"/>
                <w:b/>
                <w:sz w:val="20"/>
              </w:rPr>
            </w:pPr>
            <w:r>
              <w:rPr>
                <w:rFonts w:ascii="Arial" w:hAnsi="Arial"/>
                <w:b/>
                <w:sz w:val="20"/>
              </w:rPr>
              <w:t>)</w:t>
            </w:r>
          </w:p>
        </w:tc>
        <w:tc>
          <w:tcPr>
            <w:tcW w:w="1299"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1603"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449"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24"/>
              </w:rPr>
            </w:pPr>
            <w:r>
              <w:rPr>
                <w:rFonts w:ascii="Times New Roman" w:hAnsi="Times New Roman"/>
                <w:sz w:val="24"/>
              </w:rPr>
            </w:r>
          </w:p>
        </w:tc>
        <w:tc>
          <w:tcPr>
            <w:tcW w:w="2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1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13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1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0" w:right="463" w:hanging="0"/>
              <w:jc w:val="right"/>
              <w:rPr>
                <w:rFonts w:ascii="Arial" w:hAnsi="Arial"/>
                <w:b/>
                <w:sz w:val="20"/>
              </w:rPr>
            </w:pPr>
            <w:r>
              <w:rPr>
                <w:rFonts w:ascii="Arial" w:hAnsi="Arial"/>
                <w:b/>
                <w:sz w:val="20"/>
              </w:rPr>
              <w:t>/15</w:t>
            </w:r>
          </w:p>
        </w:tc>
        <w:tc>
          <w:tcPr>
            <w:tcW w:w="1299"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1603"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20" w:hRule="atLeast"/>
          <w:cantSplit w:val="false"/>
        </w:trPr>
        <w:tc>
          <w:tcPr>
            <w:tcW w:w="5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spacing w:lineRule="exact" w:line="20"/>
              <w:rPr>
                <w:rFonts w:ascii="Times New Roman" w:hAnsi="Times New Roman"/>
                <w:sz w:val="1"/>
              </w:rPr>
            </w:pPr>
            <w:r>
              <w:rPr>
                <w:rFonts w:ascii="Times New Roman" w:hAnsi="Times New Roman"/>
                <w:sz w:val="1"/>
              </w:rPr>
            </w:r>
          </w:p>
        </w:tc>
        <w:tc>
          <w:tcPr>
            <w:tcW w:w="236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1339"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1319"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136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1299" w:type="dxa"/>
            <w:gridSpan w:val="2"/>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1603"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r>
      <w:tr>
        <w:trPr>
          <w:trHeight w:val="26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61"/>
              <w:jc w:val="right"/>
              <w:rPr>
                <w:rFonts w:ascii="Arial" w:hAnsi="Arial"/>
                <w:sz w:val="24"/>
              </w:rPr>
            </w:pPr>
            <w:r>
              <w:rPr>
                <w:rFonts w:ascii="Arial" w:hAnsi="Arial"/>
                <w:sz w:val="24"/>
              </w:rPr>
              <w:t>1</w:t>
            </w:r>
          </w:p>
        </w:tc>
        <w:tc>
          <w:tcPr>
            <w:tcW w:w="2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2"/>
              </w:rPr>
            </w:pPr>
            <w:r>
              <w:rPr>
                <w:rFonts w:ascii="Times New Roman" w:hAnsi="Times New Roman"/>
                <w:sz w:val="22"/>
              </w:rPr>
            </w:r>
          </w:p>
        </w:tc>
        <w:tc>
          <w:tcPr>
            <w:tcW w:w="1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2"/>
              </w:rPr>
            </w:pPr>
            <w:r>
              <w:rPr>
                <w:rFonts w:ascii="Times New Roman" w:hAnsi="Times New Roman"/>
                <w:sz w:val="22"/>
              </w:rPr>
            </w:r>
          </w:p>
        </w:tc>
        <w:tc>
          <w:tcPr>
            <w:tcW w:w="13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2"/>
              </w:rPr>
            </w:pPr>
            <w:r>
              <w:rPr>
                <w:rFonts w:ascii="Times New Roman" w:hAnsi="Times New Roman"/>
                <w:sz w:val="22"/>
              </w:rPr>
            </w:r>
          </w:p>
        </w:tc>
        <w:tc>
          <w:tcPr>
            <w:tcW w:w="1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2"/>
              </w:rPr>
            </w:pPr>
            <w:r>
              <w:rPr>
                <w:rFonts w:ascii="Times New Roman" w:hAnsi="Times New Roman"/>
                <w:sz w:val="22"/>
              </w:rPr>
            </w:r>
          </w:p>
        </w:tc>
        <w:tc>
          <w:tcPr>
            <w:tcW w:w="1299"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2"/>
              </w:rPr>
            </w:pPr>
            <w:r>
              <w:rPr>
                <w:rFonts w:ascii="Times New Roman" w:hAnsi="Times New Roman"/>
                <w:sz w:val="22"/>
              </w:rPr>
            </w:r>
          </w:p>
        </w:tc>
        <w:tc>
          <w:tcPr>
            <w:tcW w:w="1603"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2"/>
              </w:rPr>
            </w:pPr>
            <w:r>
              <w:rPr>
                <w:rFonts w:ascii="Times New Roman" w:hAnsi="Times New Roman"/>
                <w:sz w:val="22"/>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2</w:t>
            </w:r>
          </w:p>
        </w:tc>
        <w:tc>
          <w:tcPr>
            <w:tcW w:w="2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299"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603"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3</w:t>
            </w:r>
          </w:p>
        </w:tc>
        <w:tc>
          <w:tcPr>
            <w:tcW w:w="2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299"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603"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4</w:t>
            </w:r>
          </w:p>
        </w:tc>
        <w:tc>
          <w:tcPr>
            <w:tcW w:w="2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299"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603"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5</w:t>
            </w:r>
          </w:p>
        </w:tc>
        <w:tc>
          <w:tcPr>
            <w:tcW w:w="2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299"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603"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6</w:t>
            </w:r>
          </w:p>
        </w:tc>
        <w:tc>
          <w:tcPr>
            <w:tcW w:w="2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299"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603"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7</w:t>
            </w:r>
          </w:p>
        </w:tc>
        <w:tc>
          <w:tcPr>
            <w:tcW w:w="2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299"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603"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8</w:t>
            </w:r>
          </w:p>
        </w:tc>
        <w:tc>
          <w:tcPr>
            <w:tcW w:w="2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299"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603"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9</w:t>
            </w:r>
          </w:p>
        </w:tc>
        <w:tc>
          <w:tcPr>
            <w:tcW w:w="2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299"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603"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10</w:t>
            </w:r>
          </w:p>
        </w:tc>
        <w:tc>
          <w:tcPr>
            <w:tcW w:w="2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299"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603"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11</w:t>
            </w:r>
          </w:p>
        </w:tc>
        <w:tc>
          <w:tcPr>
            <w:tcW w:w="2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299"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603"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70"/>
              <w:jc w:val="right"/>
              <w:rPr>
                <w:rFonts w:ascii="Arial" w:hAnsi="Arial"/>
                <w:sz w:val="24"/>
              </w:rPr>
            </w:pPr>
            <w:r>
              <w:rPr>
                <w:rFonts w:ascii="Arial" w:hAnsi="Arial"/>
                <w:sz w:val="24"/>
              </w:rPr>
              <w:t>12</w:t>
            </w:r>
          </w:p>
        </w:tc>
        <w:tc>
          <w:tcPr>
            <w:tcW w:w="2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3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299"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1603"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bl>
    <w:p>
      <w:pPr>
        <w:pStyle w:val="Normal"/>
        <w:spacing w:lineRule="exact" w:line="304"/>
        <w:rPr>
          <w:rFonts w:ascii="Times New Roman" w:hAnsi="Times New Roman"/>
        </w:rPr>
      </w:pPr>
      <w:r>
        <w:rPr>
          <w:rFonts w:ascii="Times New Roman" w:hAnsi="Times New Roman"/>
        </w:rPr>
        <w:pict>
          <v:line id="shape_0" from="3.75pt,11.55pt" to="147.7pt,11.55pt" stroked="t" style="position:absolute">
            <v:stroke color="black" weight="7560" joinstyle="round" endcap="flat"/>
            <v:fill on="false" detectmouseclick="t"/>
          </v:line>
        </w:pict>
      </w:r>
    </w:p>
    <w:p>
      <w:pPr>
        <w:pStyle w:val="Normal"/>
        <w:ind w:left="80" w:right="0" w:hanging="0"/>
        <w:jc w:val="left"/>
        <w:rPr>
          <w:rFonts w:ascii="Arial" w:hAnsi="Arial"/>
          <w:sz w:val="16"/>
        </w:rPr>
      </w:pPr>
      <w:r>
        <w:rPr>
          <w:rFonts w:ascii="Arial" w:hAnsi="Arial"/>
          <w:sz w:val="22"/>
          <w:vertAlign w:val="superscript"/>
        </w:rPr>
        <w:t>121</w:t>
      </w:r>
      <w:r>
        <w:rPr>
          <w:rFonts w:ascii="Arial" w:hAnsi="Arial"/>
          <w:sz w:val="16"/>
        </w:rPr>
        <w:t xml:space="preserve"> Barrare sempre tutti gli spazi non utilizzati nella tabella.</w:t>
      </w:r>
    </w:p>
    <w:p>
      <w:pPr>
        <w:pStyle w:val="Normal"/>
        <w:spacing w:lineRule="exact" w:line="73"/>
        <w:rPr>
          <w:rFonts w:ascii="Times New Roman" w:hAnsi="Times New Roman"/>
        </w:rPr>
      </w:pPr>
      <w:r>
        <w:rPr>
          <w:rFonts w:ascii="Times New Roman" w:hAnsi="Times New Roman"/>
        </w:rPr>
      </w:r>
    </w:p>
    <w:p>
      <w:pPr>
        <w:sectPr>
          <w:type w:val="nextPage"/>
          <w:pgSz w:w="11906" w:h="16838"/>
          <w:pgMar w:left="1060" w:right="586" w:header="0" w:top="1251" w:footer="0" w:bottom="370" w:gutter="0"/>
          <w:pgNumType w:fmt="decimal"/>
          <w:formProt w:val="false"/>
          <w:textDirection w:val="lrTb"/>
          <w:docGrid w:type="default" w:linePitch="240" w:charSpace="4294961151"/>
        </w:sectPr>
        <w:pStyle w:val="Normal"/>
        <w:ind w:left="4680" w:right="0" w:hanging="0"/>
        <w:jc w:val="left"/>
        <w:rPr/>
      </w:pPr>
      <w:r>
        <w:rPr/>
      </w:r>
    </w:p>
    <w:p>
      <w:pPr>
        <w:pStyle w:val="Normal"/>
        <w:ind w:left="220" w:right="0" w:hanging="0"/>
        <w:jc w:val="left"/>
        <w:rPr>
          <w:rFonts w:ascii="Arial" w:hAnsi="Arial"/>
          <w:sz w:val="24"/>
        </w:rPr>
      </w:pPr>
      <w:bookmarkStart w:id="1" w:name="page59"/>
      <w:bookmarkEnd w:id="1"/>
      <w:r>
        <w:rPr>
          <w:rFonts w:ascii="Arial" w:hAnsi="Arial"/>
          <w:sz w:val="24"/>
        </w:rPr>
        <w:t>13</w:t>
      </w:r>
    </w:p>
    <w:p>
      <w:pPr>
        <w:pStyle w:val="Normal"/>
        <w:spacing w:lineRule="exact" w:line="32"/>
        <w:rPr>
          <w:rFonts w:ascii="Times New Roman" w:hAnsi="Times New Roman"/>
        </w:rPr>
      </w:pPr>
      <w:r>
        <w:rPr>
          <w:rFonts w:ascii="Times New Roman" w:hAnsi="Times New Roman"/>
        </w:rPr>
        <w:pict>
          <v:line id="shape_0" from="491.15pt,-13.55pt" to="491.15pt,321.05pt" stroked="t" style="position:absolute">
            <v:stroke color="black" weight="9000" joinstyle="round" endcap="flat"/>
            <v:fill on="false" detectmouseclick="t"/>
          </v:line>
        </w:pict>
        <w:pict>
          <v:line id="shape_0" from="411.8pt,-13.55pt" to="411.8pt,321.05pt" stroked="t" style="position:absolute">
            <v:stroke color="black" weight="9000" joinstyle="round" endcap="flat"/>
            <v:fill on="false" detectmouseclick="t"/>
          </v:line>
        </w:pict>
        <w:pict>
          <v:line id="shape_0" from="345.95pt,-13.55pt" to="345.95pt,321.05pt" stroked="t" style="position:absolute">
            <v:stroke color="black" weight="9000" joinstyle="round" endcap="flat"/>
            <v:fill on="false" detectmouseclick="t"/>
          </v:line>
        </w:pict>
        <w:pict>
          <v:line id="shape_0" from="278.6pt,-13.55pt" to="278.6pt,321.05pt" stroked="t" style="position:absolute">
            <v:stroke color="black" weight="9000" joinstyle="round" endcap="flat"/>
            <v:fill on="false" detectmouseclick="t"/>
          </v:line>
        </w:pict>
        <w:pict>
          <v:line id="shape_0" from="212pt,-13.55pt" to="212pt,321.05pt" stroked="t" style="position:absolute">
            <v:stroke color="black" weight="9000" joinstyle="round" endcap="flat"/>
            <v:fill on="false" detectmouseclick="t"/>
          </v:line>
        </w:pict>
        <w:pict>
          <v:line id="shape_0" from="145.4pt,-13.55pt" to="145.4pt,321.05pt" stroked="t" style="position:absolute">
            <v:stroke color="black" weight="9000" joinstyle="round" endcap="flat"/>
            <v:fill on="false" detectmouseclick="t"/>
          </v:line>
        </w:pict>
        <w:pict>
          <v:line id="shape_0" from="27.7pt,-13.55pt" to="27.7pt,321.05pt" stroked="t" style="position:absolute">
            <v:stroke color="black" weight="9000" joinstyle="round" endcap="flat"/>
            <v:fill on="false" detectmouseclick="t"/>
          </v:line>
        </w:pict>
        <w:pict>
          <v:line id="shape_0" from="2.25pt,-13.55pt" to="2.25pt,321.05pt" stroked="t" style="position:absolute">
            <v:stroke color="black" weight="9000" joinstyle="round" endcap="flat"/>
            <v:fill on="false" detectmouseclick="t"/>
          </v:line>
        </w:pict>
        <w:pict>
          <v:line id="shape_0" from="1.9pt,306.15pt" to="491.45pt,306.15pt" stroked="t" style="position:absolute">
            <v:stroke color="black" weight="9000" joinstyle="round" endcap="flat"/>
            <v:fill on="false" detectmouseclick="t"/>
          </v:line>
        </w:pict>
        <w:pict>
          <v:line id="shape_0" from="1.9pt,291.65pt" to="491.45pt,291.65pt" stroked="t" style="position:absolute">
            <v:stroke color="black" weight="9000" joinstyle="round" endcap="flat"/>
            <v:fill on="false" detectmouseclick="t"/>
          </v:line>
        </w:pict>
        <w:pict>
          <v:line id="shape_0" from="1.9pt,277.1pt" to="491.45pt,277.1pt" stroked="t" style="position:absolute">
            <v:stroke color="black" weight="9000" joinstyle="round" endcap="flat"/>
            <v:fill on="false" detectmouseclick="t"/>
          </v:line>
        </w:pict>
        <w:pict>
          <v:line id="shape_0" from="1.9pt,262.6pt" to="491.45pt,262.6pt" stroked="t" style="position:absolute">
            <v:stroke color="black" weight="9000" joinstyle="round" endcap="flat"/>
            <v:fill on="false" detectmouseclick="t"/>
          </v:line>
        </w:pict>
        <w:pict>
          <v:line id="shape_0" from="1.9pt,248.1pt" to="491.45pt,248.1pt" stroked="t" style="position:absolute">
            <v:stroke color="black" weight="9000" joinstyle="round" endcap="flat"/>
            <v:fill on="false" detectmouseclick="t"/>
          </v:line>
        </w:pict>
        <w:pict>
          <v:line id="shape_0" from="1.9pt,233.55pt" to="491.45pt,233.55pt" stroked="t" style="position:absolute">
            <v:stroke color="black" weight="9000" joinstyle="round" endcap="flat"/>
            <v:fill on="false" detectmouseclick="t"/>
          </v:line>
        </w:pict>
        <w:pict>
          <v:line id="shape_0" from="1.9pt,219.05pt" to="491.45pt,219.05pt" stroked="t" style="position:absolute">
            <v:stroke color="black" weight="9000" joinstyle="round" endcap="flat"/>
            <v:fill on="false" detectmouseclick="t"/>
          </v:line>
        </w:pict>
        <w:pict>
          <v:line id="shape_0" from="1.9pt,204.5pt" to="491.45pt,204.5pt" stroked="t" style="position:absolute">
            <v:stroke color="black" weight="9000" joinstyle="round" endcap="flat"/>
            <v:fill on="false" detectmouseclick="t"/>
          </v:line>
        </w:pict>
        <w:pict>
          <v:line id="shape_0" from="1.9pt,190pt" to="491.45pt,190pt" stroked="t" style="position:absolute">
            <v:stroke color="black" weight="9000" joinstyle="round" endcap="flat"/>
            <v:fill on="false" detectmouseclick="t"/>
          </v:line>
        </w:pict>
        <w:pict>
          <v:line id="shape_0" from="1.9pt,175.5pt" to="491.45pt,175.5pt" stroked="t" style="position:absolute">
            <v:stroke color="black" weight="9000" joinstyle="round" endcap="flat"/>
            <v:fill on="false" detectmouseclick="t"/>
          </v:line>
        </w:pict>
        <w:pict>
          <v:line id="shape_0" from="1.9pt,160.95pt" to="491.45pt,160.95pt" stroked="t" style="position:absolute">
            <v:stroke color="black" weight="9000" joinstyle="round" endcap="flat"/>
            <v:fill on="false" detectmouseclick="t"/>
          </v:line>
        </w:pict>
        <w:pict>
          <v:line id="shape_0" from="1.9pt,146.45pt" to="491.45pt,146.45pt" stroked="t" style="position:absolute">
            <v:stroke color="black" weight="9000" joinstyle="round" endcap="flat"/>
            <v:fill on="false" detectmouseclick="t"/>
          </v:line>
        </w:pict>
        <w:pict>
          <v:line id="shape_0" from="1.9pt,131.9pt" to="491.45pt,131.9pt" stroked="t" style="position:absolute">
            <v:stroke color="black" weight="9000" joinstyle="round" endcap="flat"/>
            <v:fill on="false" detectmouseclick="t"/>
          </v:line>
        </w:pict>
        <w:pict>
          <v:line id="shape_0" from="1.9pt,117.4pt" to="491.45pt,117.4pt" stroked="t" style="position:absolute">
            <v:stroke color="black" weight="9000" joinstyle="round" endcap="flat"/>
            <v:fill on="false" detectmouseclick="t"/>
          </v:line>
        </w:pict>
        <w:pict>
          <v:line id="shape_0" from="1.9pt,102.9pt" to="491.45pt,102.9pt" stroked="t" style="position:absolute">
            <v:stroke color="black" weight="9000" joinstyle="round" endcap="flat"/>
            <v:fill on="false" detectmouseclick="t"/>
          </v:line>
        </w:pict>
        <w:pict>
          <v:line id="shape_0" from="1.9pt,88.35pt" to="491.45pt,88.35pt" stroked="t" style="position:absolute">
            <v:stroke color="black" weight="9000" joinstyle="round" endcap="flat"/>
            <v:fill on="false" detectmouseclick="t"/>
          </v:line>
        </w:pict>
        <w:pict>
          <v:line id="shape_0" from="1.9pt,73.85pt" to="491.45pt,73.85pt" stroked="t" style="position:absolute">
            <v:stroke color="black" weight="9000" joinstyle="round" endcap="flat"/>
            <v:fill on="false" detectmouseclick="t"/>
          </v:line>
        </w:pict>
        <w:pict>
          <v:line id="shape_0" from="1.9pt,59.3pt" to="491.45pt,59.3pt" stroked="t" style="position:absolute">
            <v:stroke color="black" weight="9000" joinstyle="round" endcap="flat"/>
            <v:fill on="false" detectmouseclick="t"/>
          </v:line>
        </w:pict>
        <w:pict>
          <v:line id="shape_0" from="1.9pt,44.8pt" to="491.45pt,44.8pt" stroked="t" style="position:absolute">
            <v:stroke color="black" weight="9000" joinstyle="round" endcap="flat"/>
            <v:fill on="false" detectmouseclick="t"/>
          </v:line>
        </w:pict>
        <w:pict>
          <v:line id="shape_0" from="1.9pt,30.3pt" to="491.45pt,30.3pt" stroked="t" style="position:absolute">
            <v:stroke color="black" weight="9000" joinstyle="round" endcap="flat"/>
            <v:fill on="false" detectmouseclick="t"/>
          </v:line>
        </w:pict>
        <w:pict>
          <v:line id="shape_0" from="1.9pt,15.75pt" to="491.45pt,15.75pt" stroked="t" style="position:absolute">
            <v:stroke color="black" weight="9000" joinstyle="round" endcap="flat"/>
            <v:fill on="false" detectmouseclick="t"/>
          </v:line>
        </w:pict>
        <w:pict>
          <v:line id="shape_0" from="1.9pt,1.25pt" to="491.45pt,1.25pt" stroked="t" style="position:absolute">
            <v:stroke color="black" weight="9000" joinstyle="round" endcap="flat"/>
            <v:fill on="false" detectmouseclick="t"/>
          </v:line>
        </w:pict>
        <w:pict>
          <v:line id="shape_0" from="1.9pt,-13.2pt" to="491.45pt,-13.2pt" stroked="t" style="position:absolute">
            <v:stroke color="black" weight="9000" joinstyle="round" endcap="flat"/>
            <v:fill on="false" detectmouseclick="t"/>
          </v:line>
        </w:pict>
      </w:r>
    </w:p>
    <w:p>
      <w:pPr>
        <w:pStyle w:val="Normal"/>
        <w:ind w:left="220" w:right="0" w:hanging="0"/>
        <w:jc w:val="left"/>
        <w:rPr>
          <w:rFonts w:ascii="Arial" w:hAnsi="Arial"/>
          <w:sz w:val="24"/>
        </w:rPr>
      </w:pPr>
      <w:r>
        <w:rPr>
          <w:rFonts w:ascii="Arial" w:hAnsi="Arial"/>
          <w:sz w:val="24"/>
        </w:rPr>
        <w:t>14</w:t>
      </w:r>
    </w:p>
    <w:p>
      <w:pPr>
        <w:pStyle w:val="Normal"/>
        <w:spacing w:lineRule="exact" w:line="14"/>
        <w:rPr>
          <w:rFonts w:ascii="Times New Roman" w:hAnsi="Times New Roman"/>
        </w:rPr>
      </w:pPr>
      <w:r>
        <w:rPr>
          <w:rFonts w:ascii="Times New Roman" w:hAnsi="Times New Roman"/>
        </w:rPr>
      </w:r>
    </w:p>
    <w:p>
      <w:pPr>
        <w:pStyle w:val="Normal"/>
        <w:ind w:left="220" w:right="0" w:hanging="0"/>
        <w:jc w:val="left"/>
        <w:rPr>
          <w:rFonts w:ascii="Arial" w:hAnsi="Arial"/>
          <w:sz w:val="24"/>
        </w:rPr>
      </w:pPr>
      <w:r>
        <w:rPr>
          <w:rFonts w:ascii="Arial" w:hAnsi="Arial"/>
          <w:sz w:val="24"/>
        </w:rPr>
        <w:t>15</w:t>
      </w:r>
    </w:p>
    <w:p>
      <w:pPr>
        <w:pStyle w:val="Normal"/>
        <w:spacing w:lineRule="exact" w:line="14"/>
        <w:rPr>
          <w:rFonts w:ascii="Times New Roman" w:hAnsi="Times New Roman"/>
        </w:rPr>
      </w:pPr>
      <w:r>
        <w:rPr>
          <w:rFonts w:ascii="Times New Roman" w:hAnsi="Times New Roman"/>
        </w:rPr>
      </w:r>
    </w:p>
    <w:p>
      <w:pPr>
        <w:pStyle w:val="Normal"/>
        <w:ind w:left="220" w:right="0" w:hanging="0"/>
        <w:jc w:val="left"/>
        <w:rPr>
          <w:rFonts w:ascii="Arial" w:hAnsi="Arial"/>
          <w:sz w:val="24"/>
        </w:rPr>
      </w:pPr>
      <w:r>
        <w:rPr>
          <w:rFonts w:ascii="Arial" w:hAnsi="Arial"/>
          <w:sz w:val="24"/>
        </w:rPr>
        <w:t>16</w:t>
      </w:r>
    </w:p>
    <w:p>
      <w:pPr>
        <w:pStyle w:val="Normal"/>
        <w:spacing w:lineRule="exact" w:line="14"/>
        <w:rPr>
          <w:rFonts w:ascii="Times New Roman" w:hAnsi="Times New Roman"/>
        </w:rPr>
      </w:pPr>
      <w:r>
        <w:rPr>
          <w:rFonts w:ascii="Times New Roman" w:hAnsi="Times New Roman"/>
        </w:rPr>
      </w:r>
    </w:p>
    <w:p>
      <w:pPr>
        <w:pStyle w:val="Normal"/>
        <w:ind w:left="220" w:right="0" w:hanging="0"/>
        <w:jc w:val="left"/>
        <w:rPr>
          <w:rFonts w:ascii="Arial" w:hAnsi="Arial"/>
          <w:sz w:val="24"/>
        </w:rPr>
      </w:pPr>
      <w:r>
        <w:rPr>
          <w:rFonts w:ascii="Arial" w:hAnsi="Arial"/>
          <w:sz w:val="24"/>
        </w:rPr>
        <w:t>17</w:t>
      </w:r>
    </w:p>
    <w:p>
      <w:pPr>
        <w:pStyle w:val="Normal"/>
        <w:spacing w:lineRule="exact" w:line="14"/>
        <w:rPr>
          <w:rFonts w:ascii="Times New Roman" w:hAnsi="Times New Roman"/>
        </w:rPr>
      </w:pPr>
      <w:r>
        <w:rPr>
          <w:rFonts w:ascii="Times New Roman" w:hAnsi="Times New Roman"/>
        </w:rPr>
      </w:r>
    </w:p>
    <w:p>
      <w:pPr>
        <w:pStyle w:val="Normal"/>
        <w:ind w:left="220" w:right="0" w:hanging="0"/>
        <w:jc w:val="left"/>
        <w:rPr>
          <w:rFonts w:ascii="Arial" w:hAnsi="Arial"/>
          <w:sz w:val="24"/>
        </w:rPr>
      </w:pPr>
      <w:r>
        <w:rPr>
          <w:rFonts w:ascii="Arial" w:hAnsi="Arial"/>
          <w:sz w:val="24"/>
        </w:rPr>
        <w:t>18</w:t>
      </w:r>
    </w:p>
    <w:p>
      <w:pPr>
        <w:pStyle w:val="Normal"/>
        <w:spacing w:lineRule="exact" w:line="14"/>
        <w:rPr>
          <w:rFonts w:ascii="Times New Roman" w:hAnsi="Times New Roman"/>
        </w:rPr>
      </w:pPr>
      <w:r>
        <w:rPr>
          <w:rFonts w:ascii="Times New Roman" w:hAnsi="Times New Roman"/>
        </w:rPr>
      </w:r>
    </w:p>
    <w:p>
      <w:pPr>
        <w:pStyle w:val="Normal"/>
        <w:ind w:left="220" w:right="0" w:hanging="0"/>
        <w:jc w:val="left"/>
        <w:rPr>
          <w:rFonts w:ascii="Arial" w:hAnsi="Arial"/>
          <w:sz w:val="24"/>
        </w:rPr>
      </w:pPr>
      <w:r>
        <w:rPr>
          <w:rFonts w:ascii="Arial" w:hAnsi="Arial"/>
          <w:sz w:val="24"/>
        </w:rPr>
        <w:t>19</w:t>
      </w:r>
    </w:p>
    <w:p>
      <w:pPr>
        <w:pStyle w:val="Normal"/>
        <w:spacing w:lineRule="exact" w:line="14"/>
        <w:rPr>
          <w:rFonts w:ascii="Times New Roman" w:hAnsi="Times New Roman"/>
        </w:rPr>
      </w:pPr>
      <w:r>
        <w:rPr>
          <w:rFonts w:ascii="Times New Roman" w:hAnsi="Times New Roman"/>
        </w:rPr>
      </w:r>
    </w:p>
    <w:p>
      <w:pPr>
        <w:pStyle w:val="Normal"/>
        <w:ind w:left="220" w:right="0" w:hanging="0"/>
        <w:jc w:val="left"/>
        <w:rPr>
          <w:rFonts w:ascii="Arial" w:hAnsi="Arial"/>
          <w:sz w:val="24"/>
        </w:rPr>
      </w:pPr>
      <w:r>
        <w:rPr>
          <w:rFonts w:ascii="Arial" w:hAnsi="Arial"/>
          <w:sz w:val="24"/>
        </w:rPr>
        <w:t>20</w:t>
      </w:r>
    </w:p>
    <w:p>
      <w:pPr>
        <w:pStyle w:val="Normal"/>
        <w:spacing w:lineRule="exact" w:line="14"/>
        <w:rPr>
          <w:rFonts w:ascii="Times New Roman" w:hAnsi="Times New Roman"/>
        </w:rPr>
      </w:pPr>
      <w:r>
        <w:rPr>
          <w:rFonts w:ascii="Times New Roman" w:hAnsi="Times New Roman"/>
        </w:rPr>
      </w:r>
    </w:p>
    <w:p>
      <w:pPr>
        <w:pStyle w:val="Normal"/>
        <w:ind w:left="220" w:right="0" w:hanging="0"/>
        <w:jc w:val="left"/>
        <w:rPr>
          <w:rFonts w:ascii="Arial" w:hAnsi="Arial"/>
          <w:sz w:val="24"/>
        </w:rPr>
      </w:pPr>
      <w:r>
        <w:rPr>
          <w:rFonts w:ascii="Arial" w:hAnsi="Arial"/>
          <w:sz w:val="24"/>
        </w:rPr>
        <w:t>21</w:t>
      </w:r>
    </w:p>
    <w:p>
      <w:pPr>
        <w:pStyle w:val="Normal"/>
        <w:spacing w:lineRule="exact" w:line="14"/>
        <w:rPr>
          <w:rFonts w:ascii="Times New Roman" w:hAnsi="Times New Roman"/>
        </w:rPr>
      </w:pPr>
      <w:r>
        <w:rPr>
          <w:rFonts w:ascii="Times New Roman" w:hAnsi="Times New Roman"/>
        </w:rPr>
      </w:r>
    </w:p>
    <w:p>
      <w:pPr>
        <w:pStyle w:val="Normal"/>
        <w:ind w:left="220" w:right="0" w:hanging="0"/>
        <w:jc w:val="left"/>
        <w:rPr>
          <w:rFonts w:ascii="Arial" w:hAnsi="Arial"/>
          <w:sz w:val="24"/>
        </w:rPr>
      </w:pPr>
      <w:r>
        <w:rPr>
          <w:rFonts w:ascii="Arial" w:hAnsi="Arial"/>
          <w:sz w:val="24"/>
        </w:rPr>
        <w:t>22</w:t>
      </w:r>
    </w:p>
    <w:p>
      <w:pPr>
        <w:pStyle w:val="Normal"/>
        <w:spacing w:lineRule="exact" w:line="14"/>
        <w:rPr>
          <w:rFonts w:ascii="Times New Roman" w:hAnsi="Times New Roman"/>
        </w:rPr>
      </w:pPr>
      <w:r>
        <w:rPr>
          <w:rFonts w:ascii="Times New Roman" w:hAnsi="Times New Roman"/>
        </w:rPr>
      </w:r>
    </w:p>
    <w:p>
      <w:pPr>
        <w:pStyle w:val="Normal"/>
        <w:ind w:left="220" w:right="0" w:hanging="0"/>
        <w:jc w:val="left"/>
        <w:rPr>
          <w:rFonts w:ascii="Arial" w:hAnsi="Arial"/>
          <w:sz w:val="24"/>
        </w:rPr>
      </w:pPr>
      <w:r>
        <w:rPr>
          <w:rFonts w:ascii="Arial" w:hAnsi="Arial"/>
          <w:sz w:val="24"/>
        </w:rPr>
        <w:t>23</w:t>
      </w:r>
    </w:p>
    <w:p>
      <w:pPr>
        <w:pStyle w:val="Normal"/>
        <w:spacing w:lineRule="exact" w:line="14"/>
        <w:rPr>
          <w:rFonts w:ascii="Times New Roman" w:hAnsi="Times New Roman"/>
        </w:rPr>
      </w:pPr>
      <w:r>
        <w:rPr>
          <w:rFonts w:ascii="Times New Roman" w:hAnsi="Times New Roman"/>
        </w:rPr>
      </w:r>
    </w:p>
    <w:p>
      <w:pPr>
        <w:pStyle w:val="Normal"/>
        <w:ind w:left="220" w:right="0" w:hanging="0"/>
        <w:jc w:val="left"/>
        <w:rPr>
          <w:rFonts w:ascii="Arial" w:hAnsi="Arial"/>
          <w:sz w:val="24"/>
        </w:rPr>
      </w:pPr>
      <w:r>
        <w:rPr>
          <w:rFonts w:ascii="Arial" w:hAnsi="Arial"/>
          <w:sz w:val="24"/>
        </w:rPr>
        <w:t>24</w:t>
      </w:r>
    </w:p>
    <w:p>
      <w:pPr>
        <w:pStyle w:val="Normal"/>
        <w:spacing w:lineRule="exact" w:line="14"/>
        <w:rPr>
          <w:rFonts w:ascii="Times New Roman" w:hAnsi="Times New Roman"/>
        </w:rPr>
      </w:pPr>
      <w:r>
        <w:rPr>
          <w:rFonts w:ascii="Times New Roman" w:hAnsi="Times New Roman"/>
        </w:rPr>
      </w:r>
    </w:p>
    <w:p>
      <w:pPr>
        <w:pStyle w:val="Normal"/>
        <w:ind w:left="220" w:right="0" w:hanging="0"/>
        <w:jc w:val="left"/>
        <w:rPr>
          <w:rFonts w:ascii="Arial" w:hAnsi="Arial"/>
          <w:sz w:val="24"/>
        </w:rPr>
      </w:pPr>
      <w:r>
        <w:rPr>
          <w:rFonts w:ascii="Arial" w:hAnsi="Arial"/>
          <w:sz w:val="24"/>
        </w:rPr>
        <w:t>25</w:t>
      </w:r>
    </w:p>
    <w:p>
      <w:pPr>
        <w:pStyle w:val="Normal"/>
        <w:spacing w:lineRule="exact" w:line="14"/>
        <w:rPr>
          <w:rFonts w:ascii="Times New Roman" w:hAnsi="Times New Roman"/>
        </w:rPr>
      </w:pPr>
      <w:r>
        <w:rPr>
          <w:rFonts w:ascii="Times New Roman" w:hAnsi="Times New Roman"/>
        </w:rPr>
      </w:r>
    </w:p>
    <w:p>
      <w:pPr>
        <w:pStyle w:val="Normal"/>
        <w:ind w:left="220" w:right="0" w:hanging="0"/>
        <w:jc w:val="left"/>
        <w:rPr>
          <w:rFonts w:ascii="Arial" w:hAnsi="Arial"/>
          <w:sz w:val="24"/>
        </w:rPr>
      </w:pPr>
      <w:r>
        <w:rPr>
          <w:rFonts w:ascii="Arial" w:hAnsi="Arial"/>
          <w:sz w:val="24"/>
        </w:rPr>
        <w:t>26</w:t>
      </w:r>
    </w:p>
    <w:p>
      <w:pPr>
        <w:pStyle w:val="Normal"/>
        <w:spacing w:lineRule="exact" w:line="14"/>
        <w:rPr>
          <w:rFonts w:ascii="Times New Roman" w:hAnsi="Times New Roman"/>
        </w:rPr>
      </w:pPr>
      <w:r>
        <w:rPr>
          <w:rFonts w:ascii="Times New Roman" w:hAnsi="Times New Roman"/>
        </w:rPr>
      </w:r>
    </w:p>
    <w:p>
      <w:pPr>
        <w:pStyle w:val="Normal"/>
        <w:ind w:left="220" w:right="0" w:hanging="0"/>
        <w:jc w:val="left"/>
        <w:rPr>
          <w:rFonts w:ascii="Arial" w:hAnsi="Arial"/>
          <w:sz w:val="24"/>
        </w:rPr>
      </w:pPr>
      <w:r>
        <w:rPr>
          <w:rFonts w:ascii="Arial" w:hAnsi="Arial"/>
          <w:sz w:val="24"/>
        </w:rPr>
        <w:t>27</w:t>
      </w:r>
    </w:p>
    <w:p>
      <w:pPr>
        <w:pStyle w:val="Normal"/>
        <w:spacing w:lineRule="exact" w:line="14"/>
        <w:rPr>
          <w:rFonts w:ascii="Times New Roman" w:hAnsi="Times New Roman"/>
        </w:rPr>
      </w:pPr>
      <w:r>
        <w:rPr>
          <w:rFonts w:ascii="Times New Roman" w:hAnsi="Times New Roman"/>
        </w:rPr>
      </w:r>
    </w:p>
    <w:p>
      <w:pPr>
        <w:pStyle w:val="Normal"/>
        <w:ind w:left="220" w:right="0" w:hanging="0"/>
        <w:jc w:val="left"/>
        <w:rPr>
          <w:rFonts w:ascii="Arial" w:hAnsi="Arial"/>
          <w:sz w:val="24"/>
        </w:rPr>
      </w:pPr>
      <w:r>
        <w:rPr>
          <w:rFonts w:ascii="Arial" w:hAnsi="Arial"/>
          <w:sz w:val="24"/>
        </w:rPr>
        <w:t>28</w:t>
      </w:r>
    </w:p>
    <w:p>
      <w:pPr>
        <w:pStyle w:val="Normal"/>
        <w:spacing w:lineRule="exact" w:line="14"/>
        <w:rPr>
          <w:rFonts w:ascii="Times New Roman" w:hAnsi="Times New Roman"/>
        </w:rPr>
      </w:pPr>
      <w:r>
        <w:rPr>
          <w:rFonts w:ascii="Times New Roman" w:hAnsi="Times New Roman"/>
        </w:rPr>
      </w:r>
    </w:p>
    <w:p>
      <w:pPr>
        <w:pStyle w:val="Normal"/>
        <w:ind w:left="220" w:right="0" w:hanging="0"/>
        <w:jc w:val="left"/>
        <w:rPr>
          <w:rFonts w:ascii="Arial" w:hAnsi="Arial"/>
          <w:sz w:val="24"/>
        </w:rPr>
      </w:pPr>
      <w:r>
        <w:rPr>
          <w:rFonts w:ascii="Arial" w:hAnsi="Arial"/>
          <w:sz w:val="24"/>
        </w:rPr>
        <w:t>29</w:t>
      </w:r>
    </w:p>
    <w:p>
      <w:pPr>
        <w:pStyle w:val="Normal"/>
        <w:spacing w:lineRule="exact" w:line="14"/>
        <w:rPr>
          <w:rFonts w:ascii="Times New Roman" w:hAnsi="Times New Roman"/>
        </w:rPr>
      </w:pPr>
      <w:r>
        <w:rPr>
          <w:rFonts w:ascii="Times New Roman" w:hAnsi="Times New Roman"/>
        </w:rPr>
      </w:r>
    </w:p>
    <w:p>
      <w:pPr>
        <w:pStyle w:val="Normal"/>
        <w:ind w:left="220" w:right="0" w:hanging="0"/>
        <w:jc w:val="left"/>
        <w:rPr>
          <w:rFonts w:ascii="Arial" w:hAnsi="Arial"/>
          <w:sz w:val="24"/>
        </w:rPr>
      </w:pPr>
      <w:r>
        <w:rPr>
          <w:rFonts w:ascii="Arial" w:hAnsi="Arial"/>
          <w:sz w:val="24"/>
        </w:rPr>
        <w:t>30</w:t>
      </w:r>
    </w:p>
    <w:p>
      <w:pPr>
        <w:pStyle w:val="Normal"/>
        <w:spacing w:lineRule="exact" w:line="14"/>
        <w:rPr>
          <w:rFonts w:ascii="Times New Roman" w:hAnsi="Times New Roman"/>
        </w:rPr>
      </w:pPr>
      <w:r>
        <w:rPr>
          <w:rFonts w:ascii="Times New Roman" w:hAnsi="Times New Roman"/>
        </w:rPr>
      </w:r>
    </w:p>
    <w:p>
      <w:pPr>
        <w:pStyle w:val="Normal"/>
        <w:ind w:left="220" w:right="0" w:hanging="0"/>
        <w:jc w:val="left"/>
        <w:rPr>
          <w:rFonts w:ascii="Arial" w:hAnsi="Arial"/>
          <w:sz w:val="24"/>
        </w:rPr>
      </w:pPr>
      <w:r>
        <w:rPr>
          <w:rFonts w:ascii="Arial" w:hAnsi="Arial"/>
          <w:sz w:val="24"/>
        </w:rPr>
        <w:t>31</w:t>
      </w:r>
    </w:p>
    <w:p>
      <w:pPr>
        <w:pStyle w:val="Normal"/>
        <w:spacing w:lineRule="exact" w:line="14"/>
        <w:rPr>
          <w:rFonts w:ascii="Times New Roman" w:hAnsi="Times New Roman"/>
        </w:rPr>
      </w:pPr>
      <w:r>
        <w:rPr>
          <w:rFonts w:ascii="Times New Roman" w:hAnsi="Times New Roman"/>
        </w:rPr>
      </w:r>
    </w:p>
    <w:p>
      <w:pPr>
        <w:pStyle w:val="Normal"/>
        <w:ind w:left="220" w:right="0" w:hanging="0"/>
        <w:jc w:val="left"/>
        <w:rPr>
          <w:rFonts w:ascii="Arial" w:hAnsi="Arial"/>
          <w:sz w:val="24"/>
        </w:rPr>
      </w:pPr>
      <w:r>
        <w:rPr>
          <w:rFonts w:ascii="Arial" w:hAnsi="Arial"/>
          <w:sz w:val="24"/>
        </w:rPr>
        <w:t>32</w:t>
      </w:r>
    </w:p>
    <w:p>
      <w:pPr>
        <w:pStyle w:val="Normal"/>
        <w:spacing w:lineRule="exact" w:line="14"/>
        <w:rPr>
          <w:rFonts w:ascii="Times New Roman" w:hAnsi="Times New Roman"/>
        </w:rPr>
      </w:pPr>
      <w:r>
        <w:rPr>
          <w:rFonts w:ascii="Times New Roman" w:hAnsi="Times New Roman"/>
        </w:rPr>
      </w:r>
    </w:p>
    <w:p>
      <w:pPr>
        <w:pStyle w:val="Normal"/>
        <w:ind w:left="220" w:right="0" w:hanging="0"/>
        <w:jc w:val="left"/>
        <w:rPr>
          <w:rFonts w:ascii="Arial" w:hAnsi="Arial"/>
          <w:sz w:val="24"/>
        </w:rPr>
      </w:pPr>
      <w:r>
        <w:rPr>
          <w:rFonts w:ascii="Arial" w:hAnsi="Arial"/>
          <w:sz w:val="24"/>
        </w:rPr>
        <w:t>33</w:t>
      </w:r>
    </w:p>
    <w:p>
      <w:pPr>
        <w:pStyle w:val="Normal"/>
        <w:spacing w:lineRule="exact" w:line="14"/>
        <w:rPr>
          <w:rFonts w:ascii="Times New Roman" w:hAnsi="Times New Roman"/>
        </w:rPr>
      </w:pPr>
      <w:r>
        <w:rPr>
          <w:rFonts w:ascii="Times New Roman" w:hAnsi="Times New Roman"/>
        </w:rPr>
      </w:r>
    </w:p>
    <w:p>
      <w:pPr>
        <w:pStyle w:val="Normal"/>
        <w:ind w:left="220" w:right="0" w:hanging="0"/>
        <w:jc w:val="left"/>
        <w:rPr>
          <w:rFonts w:ascii="Arial" w:hAnsi="Arial"/>
          <w:sz w:val="24"/>
        </w:rPr>
      </w:pPr>
      <w:r>
        <w:rPr>
          <w:rFonts w:ascii="Arial" w:hAnsi="Arial"/>
          <w:sz w:val="24"/>
        </w:rPr>
        <w:t>34</w:t>
      </w:r>
    </w:p>
    <w:p>
      <w:pPr>
        <w:pStyle w:val="Normal"/>
        <w:spacing w:lineRule="exact" w:line="14"/>
        <w:rPr>
          <w:rFonts w:ascii="Times New Roman" w:hAnsi="Times New Roman"/>
        </w:rPr>
      </w:pPr>
      <w:r>
        <w:rPr>
          <w:rFonts w:ascii="Times New Roman" w:hAnsi="Times New Roman"/>
        </w:rPr>
      </w:r>
    </w:p>
    <w:p>
      <w:pPr>
        <w:pStyle w:val="Normal"/>
        <w:ind w:left="220" w:right="0" w:hanging="0"/>
        <w:jc w:val="left"/>
        <w:rPr>
          <w:rFonts w:ascii="Arial" w:hAnsi="Arial"/>
          <w:sz w:val="24"/>
        </w:rPr>
      </w:pPr>
      <w:r>
        <w:rPr>
          <w:rFonts w:ascii="Arial" w:hAnsi="Arial"/>
          <w:sz w:val="24"/>
        </w:rPr>
        <w:t>35</w:t>
      </w:r>
    </w:p>
    <w:p>
      <w:pPr>
        <w:pStyle w:val="Normal"/>
        <w:spacing w:lineRule="exact" w:line="277"/>
        <w:rPr>
          <w:rFonts w:ascii="Times New Roman" w:hAnsi="Times New Roman"/>
        </w:rPr>
      </w:pPr>
      <w:r>
        <w:rPr>
          <w:rFonts w:ascii="Times New Roman" w:hAnsi="Times New Roman"/>
        </w:rPr>
        <w:pict>
          <v:line id="shape_0" from="1.9pt,0.35pt" to="491.45pt,0.35pt" stroked="t" style="position:absolute">
            <v:stroke color="black" weight="9000" joinstyle="round" endcap="flat"/>
            <v:fill on="false" detectmouseclick="t"/>
          </v:line>
        </w:pict>
      </w:r>
    </w:p>
    <w:p>
      <w:pPr>
        <w:pStyle w:val="Normal"/>
        <w:spacing w:lineRule="auto" w:line="249"/>
        <w:ind w:left="120" w:right="40" w:hanging="0"/>
        <w:jc w:val="both"/>
        <w:rPr>
          <w:rStyle w:val="CollegamentoInternet"/>
          <w:rFonts w:ascii="Arial" w:hAnsi="Arial"/>
          <w:sz w:val="32"/>
          <w:vertAlign w:val="superscript"/>
        </w:rPr>
      </w:pPr>
      <w:r>
        <w:rPr>
          <w:rFonts w:ascii="Arial" w:hAnsi="Arial"/>
          <w:sz w:val="24"/>
        </w:rPr>
        <w:t xml:space="preserve">Risulta che hanno, dunque, sostenuto con </w:t>
      </w:r>
      <w:r>
        <w:rPr>
          <w:rFonts w:ascii="Arial" w:hAnsi="Arial"/>
          <w:b/>
          <w:sz w:val="24"/>
        </w:rPr>
        <w:t>esito positivo</w:t>
      </w:r>
      <w:r>
        <w:rPr>
          <w:rFonts w:ascii="Arial" w:hAnsi="Arial"/>
          <w:sz w:val="24"/>
        </w:rPr>
        <w:t xml:space="preserve"> l’esame ESABAC, avendo riportato nella parte specifica dell’esame, valida per il rilascio del diploma di Baccalauréat, un voto complessivo superiore od uguale a 10 quindicesimi, i seguenti candidati, per i quali si riporta l’attribuzione del voto finale</w:t>
      </w:r>
      <w:hyperlink r:id="rId9">
        <w:r>
          <w:rPr>
            <w:rStyle w:val="CollegamentoInternet"/>
          </w:rPr>
          <w:t xml:space="preserve"> </w:t>
        </w:r>
        <w:r>
          <w:rPr>
            <w:rStyle w:val="CollegamentoInternet"/>
            <w:rFonts w:ascii="Arial" w:hAnsi="Arial"/>
            <w:sz w:val="32"/>
            <w:vertAlign w:val="superscript"/>
          </w:rPr>
          <w:t>122</w:t>
        </w:r>
      </w:hyperlink>
      <w:r>
        <w:rPr>
          <w:rFonts w:ascii="Arial" w:hAnsi="Arial"/>
          <w:sz w:val="24"/>
        </w:rPr>
        <w:t>, come da elenco più avanti riportato.</w:t>
      </w:r>
      <w:hyperlink r:id="rId10">
        <w:r>
          <w:rPr>
            <w:rStyle w:val="CollegamentoInternet"/>
          </w:rPr>
          <w:t xml:space="preserve"> </w:t>
        </w:r>
        <w:r>
          <w:rPr>
            <w:rStyle w:val="CollegamentoInternet"/>
            <w:rFonts w:ascii="Arial" w:hAnsi="Arial"/>
            <w:sz w:val="32"/>
            <w:vertAlign w:val="superscript"/>
          </w:rPr>
          <w:t>123</w:t>
        </w:r>
      </w:hyperlink>
    </w:p>
    <w:p>
      <w:pPr>
        <w:pStyle w:val="Normal"/>
        <w:spacing w:lineRule="exact" w:line="130"/>
        <w:rPr>
          <w:rFonts w:ascii="Times New Roman" w:hAnsi="Times New Roman"/>
        </w:rPr>
      </w:pPr>
      <w:r>
        <w:rPr>
          <w:rFonts w:ascii="Times New Roman" w:hAnsi="Times New Roman"/>
        </w:rPr>
      </w:r>
    </w:p>
    <w:tbl>
      <w:tblPr>
        <w:jc w:val="left"/>
        <w:tblInd w:w="0" w:type="dxa"/>
        <w:tblBorders>
          <w:top w:val="single" w:sz="8" w:space="0" w:color="000001"/>
          <w:left w:val="single" w:sz="8" w:space="0" w:color="000001"/>
          <w:bottom w:val="single" w:sz="8" w:space="0" w:color="000001"/>
          <w:insideH w:val="single" w:sz="8" w:space="0" w:color="000001"/>
          <w:right w:val="nil"/>
          <w:insideV w:val="nil"/>
        </w:tblBorders>
        <w:tblCellMar>
          <w:top w:w="0" w:type="dxa"/>
          <w:left w:w="-10" w:type="dxa"/>
          <w:bottom w:w="0" w:type="dxa"/>
          <w:right w:w="0" w:type="dxa"/>
        </w:tblCellMar>
      </w:tblPr>
      <w:tblGrid>
        <w:gridCol w:w="119"/>
        <w:gridCol w:w="2879"/>
        <w:gridCol w:w="1980"/>
        <w:gridCol w:w="4961"/>
      </w:tblGrid>
      <w:tr>
        <w:trPr>
          <w:trHeight w:val="293" w:hRule="atLeast"/>
          <w:cantSplit w:val="false"/>
        </w:trPr>
        <w:tc>
          <w:tcPr>
            <w:tcW w:w="119" w:type="dxa"/>
            <w:tcBorders>
              <w:top w:val="single" w:sz="8" w:space="0" w:color="000001"/>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rPr>
                <w:rFonts w:ascii="Times New Roman" w:hAnsi="Times New Roman"/>
                <w:sz w:val="24"/>
              </w:rPr>
            </w:pPr>
            <w:r>
              <w:rPr>
                <w:rFonts w:ascii="Times New Roman" w:hAnsi="Times New Roman"/>
                <w:sz w:val="24"/>
              </w:rPr>
            </w:r>
          </w:p>
        </w:tc>
        <w:tc>
          <w:tcPr>
            <w:tcW w:w="4859" w:type="dxa"/>
            <w:gridSpan w:val="2"/>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jc w:val="left"/>
              <w:rPr>
                <w:rFonts w:ascii="Arial" w:hAnsi="Arial"/>
                <w:b/>
                <w:sz w:val="24"/>
              </w:rPr>
            </w:pPr>
            <w:r>
              <w:rPr>
                <w:rFonts w:ascii="Arial" w:hAnsi="Arial"/>
                <w:b/>
                <w:sz w:val="24"/>
              </w:rPr>
              <w:t>Candidati</w:t>
            </w:r>
          </w:p>
        </w:tc>
        <w:tc>
          <w:tcPr>
            <w:tcW w:w="4961"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100" w:right="0" w:hanging="0"/>
              <w:jc w:val="left"/>
              <w:rPr>
                <w:rFonts w:ascii="Arial" w:hAnsi="Arial"/>
                <w:b/>
                <w:sz w:val="24"/>
              </w:rPr>
            </w:pPr>
            <w:r>
              <w:rPr>
                <w:rFonts w:ascii="Arial" w:hAnsi="Arial"/>
                <w:b/>
                <w:sz w:val="24"/>
              </w:rPr>
              <w:t>Punteggio assegnato</w:t>
            </w:r>
          </w:p>
        </w:tc>
      </w:tr>
      <w:tr>
        <w:trPr>
          <w:trHeight w:val="266" w:hRule="atLeast"/>
          <w:cantSplit w:val="false"/>
        </w:trPr>
        <w:tc>
          <w:tcPr>
            <w:tcW w:w="1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287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23"/>
              </w:rPr>
            </w:pPr>
            <w:r>
              <w:rPr>
                <w:rFonts w:ascii="Times New Roman" w:hAnsi="Times New Roman"/>
                <w:sz w:val="23"/>
              </w:rPr>
            </w:r>
          </w:p>
        </w:tc>
        <w:tc>
          <w:tcPr>
            <w:tcW w:w="19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49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66" w:hRule="atLeast"/>
          <w:cantSplit w:val="false"/>
        </w:trPr>
        <w:tc>
          <w:tcPr>
            <w:tcW w:w="1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287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23"/>
              </w:rPr>
            </w:pPr>
            <w:r>
              <w:rPr>
                <w:rFonts w:ascii="Times New Roman" w:hAnsi="Times New Roman"/>
                <w:sz w:val="23"/>
              </w:rPr>
            </w:r>
          </w:p>
        </w:tc>
        <w:tc>
          <w:tcPr>
            <w:tcW w:w="19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49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66" w:hRule="atLeast"/>
          <w:cantSplit w:val="false"/>
        </w:trPr>
        <w:tc>
          <w:tcPr>
            <w:tcW w:w="1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287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23"/>
              </w:rPr>
            </w:pPr>
            <w:r>
              <w:rPr>
                <w:rFonts w:ascii="Times New Roman" w:hAnsi="Times New Roman"/>
                <w:sz w:val="23"/>
              </w:rPr>
            </w:r>
          </w:p>
        </w:tc>
        <w:tc>
          <w:tcPr>
            <w:tcW w:w="19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49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66" w:hRule="atLeast"/>
          <w:cantSplit w:val="false"/>
        </w:trPr>
        <w:tc>
          <w:tcPr>
            <w:tcW w:w="1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287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23"/>
              </w:rPr>
            </w:pPr>
            <w:r>
              <w:rPr>
                <w:rFonts w:ascii="Times New Roman" w:hAnsi="Times New Roman"/>
                <w:sz w:val="23"/>
              </w:rPr>
            </w:r>
          </w:p>
        </w:tc>
        <w:tc>
          <w:tcPr>
            <w:tcW w:w="19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49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66" w:hRule="atLeast"/>
          <w:cantSplit w:val="false"/>
        </w:trPr>
        <w:tc>
          <w:tcPr>
            <w:tcW w:w="1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287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23"/>
              </w:rPr>
            </w:pPr>
            <w:r>
              <w:rPr>
                <w:rFonts w:ascii="Times New Roman" w:hAnsi="Times New Roman"/>
                <w:sz w:val="23"/>
              </w:rPr>
            </w:r>
          </w:p>
        </w:tc>
        <w:tc>
          <w:tcPr>
            <w:tcW w:w="19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49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66" w:hRule="atLeast"/>
          <w:cantSplit w:val="false"/>
        </w:trPr>
        <w:tc>
          <w:tcPr>
            <w:tcW w:w="1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287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23"/>
              </w:rPr>
            </w:pPr>
            <w:r>
              <w:rPr>
                <w:rFonts w:ascii="Times New Roman" w:hAnsi="Times New Roman"/>
                <w:sz w:val="23"/>
              </w:rPr>
            </w:r>
          </w:p>
        </w:tc>
        <w:tc>
          <w:tcPr>
            <w:tcW w:w="19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49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66" w:hRule="atLeast"/>
          <w:cantSplit w:val="false"/>
        </w:trPr>
        <w:tc>
          <w:tcPr>
            <w:tcW w:w="1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287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23"/>
              </w:rPr>
            </w:pPr>
            <w:r>
              <w:rPr>
                <w:rFonts w:ascii="Times New Roman" w:hAnsi="Times New Roman"/>
                <w:sz w:val="23"/>
              </w:rPr>
            </w:r>
          </w:p>
        </w:tc>
        <w:tc>
          <w:tcPr>
            <w:tcW w:w="19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49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66" w:hRule="atLeast"/>
          <w:cantSplit w:val="false"/>
        </w:trPr>
        <w:tc>
          <w:tcPr>
            <w:tcW w:w="1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287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23"/>
              </w:rPr>
            </w:pPr>
            <w:r>
              <w:rPr>
                <w:rFonts w:ascii="Times New Roman" w:hAnsi="Times New Roman"/>
                <w:sz w:val="23"/>
              </w:rPr>
            </w:r>
          </w:p>
        </w:tc>
        <w:tc>
          <w:tcPr>
            <w:tcW w:w="19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49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66" w:hRule="atLeast"/>
          <w:cantSplit w:val="false"/>
        </w:trPr>
        <w:tc>
          <w:tcPr>
            <w:tcW w:w="1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287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23"/>
              </w:rPr>
            </w:pPr>
            <w:r>
              <w:rPr>
                <w:rFonts w:ascii="Times New Roman" w:hAnsi="Times New Roman"/>
                <w:sz w:val="23"/>
              </w:rPr>
            </w:r>
          </w:p>
        </w:tc>
        <w:tc>
          <w:tcPr>
            <w:tcW w:w="19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49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66" w:hRule="atLeast"/>
          <w:cantSplit w:val="false"/>
        </w:trPr>
        <w:tc>
          <w:tcPr>
            <w:tcW w:w="1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287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23"/>
              </w:rPr>
            </w:pPr>
            <w:r>
              <w:rPr>
                <w:rFonts w:ascii="Times New Roman" w:hAnsi="Times New Roman"/>
                <w:sz w:val="23"/>
              </w:rPr>
            </w:r>
          </w:p>
        </w:tc>
        <w:tc>
          <w:tcPr>
            <w:tcW w:w="19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49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66" w:hRule="atLeast"/>
          <w:cantSplit w:val="false"/>
        </w:trPr>
        <w:tc>
          <w:tcPr>
            <w:tcW w:w="1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287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23"/>
              </w:rPr>
            </w:pPr>
            <w:r>
              <w:rPr>
                <w:rFonts w:ascii="Times New Roman" w:hAnsi="Times New Roman"/>
                <w:sz w:val="23"/>
              </w:rPr>
            </w:r>
          </w:p>
        </w:tc>
        <w:tc>
          <w:tcPr>
            <w:tcW w:w="19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49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66" w:hRule="atLeast"/>
          <w:cantSplit w:val="false"/>
        </w:trPr>
        <w:tc>
          <w:tcPr>
            <w:tcW w:w="1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287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23"/>
              </w:rPr>
            </w:pPr>
            <w:r>
              <w:rPr>
                <w:rFonts w:ascii="Times New Roman" w:hAnsi="Times New Roman"/>
                <w:sz w:val="23"/>
              </w:rPr>
            </w:r>
          </w:p>
        </w:tc>
        <w:tc>
          <w:tcPr>
            <w:tcW w:w="19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49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66" w:hRule="atLeast"/>
          <w:cantSplit w:val="false"/>
        </w:trPr>
        <w:tc>
          <w:tcPr>
            <w:tcW w:w="1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287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23"/>
              </w:rPr>
            </w:pPr>
            <w:r>
              <w:rPr>
                <w:rFonts w:ascii="Times New Roman" w:hAnsi="Times New Roman"/>
                <w:sz w:val="23"/>
              </w:rPr>
            </w:r>
          </w:p>
        </w:tc>
        <w:tc>
          <w:tcPr>
            <w:tcW w:w="19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49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66" w:hRule="atLeast"/>
          <w:cantSplit w:val="false"/>
        </w:trPr>
        <w:tc>
          <w:tcPr>
            <w:tcW w:w="1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287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23"/>
              </w:rPr>
            </w:pPr>
            <w:r>
              <w:rPr>
                <w:rFonts w:ascii="Times New Roman" w:hAnsi="Times New Roman"/>
                <w:sz w:val="23"/>
              </w:rPr>
            </w:r>
          </w:p>
        </w:tc>
        <w:tc>
          <w:tcPr>
            <w:tcW w:w="19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49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66" w:hRule="atLeast"/>
          <w:cantSplit w:val="false"/>
        </w:trPr>
        <w:tc>
          <w:tcPr>
            <w:tcW w:w="1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287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23"/>
              </w:rPr>
            </w:pPr>
            <w:r>
              <w:rPr>
                <w:rFonts w:ascii="Times New Roman" w:hAnsi="Times New Roman"/>
                <w:sz w:val="23"/>
              </w:rPr>
            </w:r>
          </w:p>
        </w:tc>
        <w:tc>
          <w:tcPr>
            <w:tcW w:w="19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49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66" w:hRule="atLeast"/>
          <w:cantSplit w:val="false"/>
        </w:trPr>
        <w:tc>
          <w:tcPr>
            <w:tcW w:w="1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287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23"/>
              </w:rPr>
            </w:pPr>
            <w:r>
              <w:rPr>
                <w:rFonts w:ascii="Times New Roman" w:hAnsi="Times New Roman"/>
                <w:sz w:val="23"/>
              </w:rPr>
            </w:r>
          </w:p>
        </w:tc>
        <w:tc>
          <w:tcPr>
            <w:tcW w:w="19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c>
          <w:tcPr>
            <w:tcW w:w="49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323" w:hRule="atLeast"/>
          <w:cantSplit w:val="false"/>
        </w:trPr>
        <w:tc>
          <w:tcPr>
            <w:tcW w:w="119"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287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198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4961"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bl>
    <w:p>
      <w:pPr>
        <w:pStyle w:val="Normal"/>
        <w:spacing w:lineRule="exact" w:line="92"/>
        <w:rPr>
          <w:rFonts w:ascii="Times New Roman" w:hAnsi="Times New Roman"/>
        </w:rPr>
      </w:pPr>
      <w:r>
        <w:rPr>
          <w:rFonts w:ascii="Times New Roman" w:hAnsi="Times New Roman"/>
        </w:rPr>
      </w:r>
    </w:p>
    <w:p>
      <w:pPr>
        <w:pStyle w:val="Normal"/>
        <w:widowControl w:val="false"/>
        <w:numPr>
          <w:ilvl w:val="0"/>
          <w:numId w:val="2"/>
        </w:numPr>
        <w:tabs>
          <w:tab w:val="left" w:pos="400" w:leader="none"/>
        </w:tabs>
        <w:spacing w:lineRule="exact" w:line="92"/>
        <w:ind w:left="400" w:right="40" w:hanging="285"/>
        <w:jc w:val="both"/>
        <w:textAlignment w:val="auto"/>
        <w:rPr>
          <w:rFonts w:ascii="Arial" w:hAnsi="Arial"/>
          <w:sz w:val="18"/>
          <w:szCs w:val="18"/>
        </w:rPr>
      </w:pPr>
      <w:r>
        <w:rPr>
          <w:rFonts w:ascii="Arial" w:hAnsi="Arial"/>
          <w:sz w:val="18"/>
          <w:szCs w:val="18"/>
        </w:rPr>
        <w:t xml:space="preserve">Il punteggio minimo complessivo per superare l’esame di Stato ESABAC (previo superamento dell’esame di Stato) è di dieci quindicesimi (art.7, comma 5 DM n.95/2013). Si richiama l’attenzione anche sull’articolo </w:t>
      </w:r>
    </w:p>
    <w:p>
      <w:pPr>
        <w:pStyle w:val="Normal"/>
        <w:spacing w:lineRule="auto" w:line="208"/>
        <w:ind w:left="400" w:right="0" w:hanging="0"/>
        <w:jc w:val="left"/>
        <w:rPr>
          <w:rFonts w:ascii="Arial" w:hAnsi="Arial"/>
          <w:sz w:val="18"/>
          <w:szCs w:val="18"/>
        </w:rPr>
      </w:pPr>
      <w:r>
        <w:rPr>
          <w:rFonts w:ascii="Arial" w:hAnsi="Arial"/>
          <w:sz w:val="18"/>
          <w:szCs w:val="18"/>
        </w:rPr>
        <w:t xml:space="preserve">7, comma 4. </w:t>
      </w:r>
      <w:r>
        <w:rPr>
          <w:rFonts w:ascii="Arial" w:hAnsi="Arial"/>
          <w:sz w:val="18"/>
          <w:szCs w:val="18"/>
          <w:vertAlign w:val="superscript"/>
        </w:rPr>
        <w:t>123</w:t>
      </w:r>
      <w:r>
        <w:rPr>
          <w:rFonts w:ascii="Arial" w:hAnsi="Arial"/>
          <w:sz w:val="18"/>
          <w:szCs w:val="18"/>
        </w:rPr>
        <w:t xml:space="preserve"> Nel caso di votazione non sufficiente non potrà essere rilasciato il diploma di Baccalauréat (art.7, comma 5 DM n.95/2013)</w:t>
      </w:r>
    </w:p>
    <w:p>
      <w:pPr>
        <w:sectPr>
          <w:type w:val="nextPage"/>
          <w:pgSz w:w="11906" w:h="16838"/>
          <w:pgMar w:left="1020" w:right="940" w:header="0" w:top="989" w:footer="0" w:bottom="370" w:gutter="0"/>
          <w:pgNumType w:fmt="decimal"/>
          <w:formProt w:val="false"/>
          <w:textDirection w:val="lrTb"/>
          <w:docGrid w:type="default" w:linePitch="240" w:charSpace="4294961151"/>
        </w:sectPr>
      </w:pPr>
    </w:p>
    <w:p>
      <w:pPr>
        <w:pStyle w:val="Normal"/>
        <w:spacing w:lineRule="exact" w:line="77"/>
        <w:rPr/>
      </w:pPr>
      <w:bookmarkStart w:id="2" w:name="page60"/>
      <w:bookmarkStart w:id="3" w:name="page60"/>
      <w:bookmarkEnd w:id="3"/>
      <w:r>
        <w:rPr/>
        <w:pict>
          <v:line id="shape_0" from="547.3pt,49.65pt" to="547.3pt,92.95pt" stroked="t" style="position:absolute;mso-position-horizontal-relative:page;mso-position-vertical-relative:page">
            <v:stroke color="black" weight="5760" joinstyle="round" endcap="flat"/>
            <v:fill on="false" detectmouseclick="t"/>
          </v:line>
        </w:pict>
        <w:pict>
          <v:line id="shape_0" from="51.1pt,92.75pt" to="547.5pt,92.75pt" stroked="t" style="position:absolute;mso-position-horizontal-relative:page;mso-position-vertical-relative:page">
            <v:stroke color="black" weight="5760" joinstyle="round" endcap="flat"/>
            <v:fill on="false" detectmouseclick="t"/>
          </v:line>
        </w:pict>
        <w:pict>
          <v:line id="shape_0" from="299.4pt,49.65pt" to="299.4pt,92.95pt" stroked="t" style="position:absolute;mso-position-horizontal-relative:page;mso-position-vertical-relative:page">
            <v:stroke color="black" weight="5760" joinstyle="round" endcap="flat"/>
            <v:fill on="false" detectmouseclick="t"/>
          </v:line>
        </w:pict>
        <w:pict>
          <v:line id="shape_0" from="51.35pt,49.65pt" to="51.35pt,92.95pt" stroked="t" style="position:absolute;mso-position-horizontal-relative:page;mso-position-vertical-relative:page">
            <v:stroke color="black" weight="5760" joinstyle="round" endcap="flat"/>
            <v:fill on="false" detectmouseclick="t"/>
          </v:line>
        </w:pict>
        <w:pict>
          <v:line id="shape_0" from="51.1pt,78.45pt" to="547.5pt,78.45pt" stroked="t" style="position:absolute;mso-position-horizontal-relative:page;mso-position-vertical-relative:page">
            <v:stroke color="black" weight="5760" joinstyle="round" endcap="flat"/>
            <v:fill on="false" detectmouseclick="t"/>
          </v:line>
        </w:pict>
        <w:pict>
          <v:line id="shape_0" from="51.1pt,64.2pt" to="547.5pt,64.2pt" stroked="t" style="position:absolute;mso-position-horizontal-relative:page;mso-position-vertical-relative:page">
            <v:stroke color="black" weight="5760" joinstyle="round" endcap="flat"/>
            <v:fill on="false" detectmouseclick="t"/>
          </v:line>
        </w:pict>
        <w:pict>
          <v:line id="shape_0" from="51.1pt,49.9pt" to="547.5pt,49.9pt" stroked="t" style="position:absolute;mso-position-horizontal-relative:page;mso-position-vertical-relative:page">
            <v:stroke color="black" weight="5760" joinstyle="round" endcap="flat"/>
            <v:fill on="false" detectmouseclick="t"/>
          </v:line>
        </w:pict>
      </w:r>
    </w:p>
    <w:p>
      <w:pPr>
        <w:sectPr>
          <w:type w:val="continuous"/>
          <w:pgSz w:w="11906" w:h="16838"/>
          <w:pgMar w:left="1020" w:right="940" w:header="0" w:top="989" w:footer="0" w:bottom="370" w:gutter="0"/>
          <w:cols w:num="2" w:equalWidth="false" w:sep="false">
            <w:col w:w="9673" w:space="0"/>
            <w:col w:w="272"/>
          </w:cols>
          <w:formProt w:val="false"/>
          <w:textDirection w:val="lrTb"/>
          <w:docGrid w:type="default" w:linePitch="240" w:charSpace="4294961151"/>
        </w:sectPr>
      </w:pPr>
    </w:p>
    <w:p>
      <w:pPr>
        <w:pStyle w:val="Normal"/>
        <w:spacing w:lineRule="exact" w:line="200"/>
        <w:rPr>
          <w:rFonts w:ascii="Times New Roman" w:hAnsi="Times New Roman"/>
        </w:rPr>
      </w:pPr>
      <w:r>
        <w:rPr>
          <w:rFonts w:ascii="Times New Roman" w:hAnsi="Times New Roman"/>
        </w:rPr>
      </w:r>
    </w:p>
    <w:p>
      <w:pPr>
        <w:pStyle w:val="Normal"/>
        <w:spacing w:lineRule="exact" w:line="278"/>
        <w:rPr>
          <w:rFonts w:ascii="Times New Roman" w:hAnsi="Times New Roman"/>
        </w:rPr>
      </w:pPr>
      <w:r>
        <w:rPr>
          <w:rFonts w:ascii="Times New Roman" w:hAnsi="Times New Roman"/>
        </w:rPr>
      </w:r>
    </w:p>
    <w:p>
      <w:pPr>
        <w:pStyle w:val="Normal"/>
        <w:ind w:left="0" w:right="0" w:hanging="0"/>
        <w:jc w:val="both"/>
        <w:rPr>
          <w:rFonts w:ascii="Arial" w:hAnsi="Arial"/>
          <w:sz w:val="24"/>
        </w:rPr>
      </w:pPr>
      <w:r>
        <w:rPr>
          <w:rFonts w:ascii="Arial" w:hAnsi="Arial"/>
          <w:sz w:val="24"/>
        </w:rPr>
        <w:t>Risulta che non hanno superato l’esame ESABAC, avendo riportato un punteggio inferiore a dieci quindicesimi, i seguenti candidati: …………...................…………….………</w:t>
      </w:r>
    </w:p>
    <w:p>
      <w:pPr>
        <w:pStyle w:val="Normal"/>
        <w:ind w:left="0" w:right="0" w:hanging="0"/>
        <w:jc w:val="left"/>
        <w:rPr>
          <w:rFonts w:ascii="Arial" w:hAnsi="Arial"/>
          <w:sz w:val="24"/>
        </w:rPr>
      </w:pPr>
      <w:r>
        <w:rPr>
          <w:rFonts w:ascii="Arial" w:hAnsi="Arial"/>
          <w:sz w:val="24"/>
        </w:rPr>
        <w:t>.</w:t>
      </w:r>
    </w:p>
    <w:p>
      <w:pPr>
        <w:pStyle w:val="Normal"/>
        <w:spacing w:lineRule="exact" w:line="28"/>
        <w:rPr>
          <w:rFonts w:ascii="Times New Roman" w:hAnsi="Times New Roman"/>
        </w:rPr>
      </w:pPr>
      <w:r>
        <w:rPr>
          <w:rFonts w:ascii="Times New Roman" w:hAnsi="Times New Roman"/>
        </w:rPr>
        <w:pict>
          <v:line id="shape_0" from="494.15pt,0.9pt" to="494.15pt,129.85pt" stroked="t" style="position:absolute">
            <v:stroke color="black" weight="5760" joinstyle="round" endcap="flat"/>
            <v:fill on="false" detectmouseclick="t"/>
          </v:line>
        </w:pict>
        <w:pict>
          <v:line id="shape_0" from="327.55pt,0.9pt" to="327.55pt,129.85pt" stroked="t" style="position:absolute">
            <v:stroke color="black" weight="5760" joinstyle="round" endcap="flat"/>
            <v:fill on="false" detectmouseclick="t"/>
          </v:line>
        </w:pict>
        <w:pict>
          <v:line id="shape_0" from="-5.55pt,0.9pt" to="-5.55pt,129.85pt" stroked="t" style="position:absolute">
            <v:stroke color="black" weight="5760" joinstyle="round" endcap="flat"/>
            <v:fill on="false" detectmouseclick="t"/>
          </v:line>
        </w:pict>
        <w:pict>
          <v:line id="shape_0" from="-5.8pt,115.35pt" to="494.4pt,115.35pt" stroked="t" style="position:absolute">
            <v:stroke color="black" weight="5760" joinstyle="round" endcap="flat"/>
            <v:fill on="false" detectmouseclick="t"/>
          </v:line>
        </w:pict>
        <w:pict>
          <v:line id="shape_0" from="-5.8pt,101.1pt" to="494.4pt,101.1pt" stroked="t" style="position:absolute">
            <v:stroke color="black" weight="5760" joinstyle="round" endcap="flat"/>
            <v:fill on="false" detectmouseclick="t"/>
          </v:line>
        </w:pict>
        <w:pict>
          <v:line id="shape_0" from="-5.8pt,86.8pt" to="494.4pt,86.8pt" stroked="t" style="position:absolute">
            <v:stroke color="black" weight="5760" joinstyle="round" endcap="flat"/>
            <v:fill on="false" detectmouseclick="t"/>
          </v:line>
        </w:pict>
        <w:pict>
          <v:line id="shape_0" from="-5.8pt,72.55pt" to="494.4pt,72.55pt" stroked="t" style="position:absolute">
            <v:stroke color="black" weight="5760" joinstyle="round" endcap="flat"/>
            <v:fill on="false" detectmouseclick="t"/>
          </v:line>
        </w:pict>
        <w:pict>
          <v:line id="shape_0" from="-5.8pt,58.25pt" to="494.4pt,58.25pt" stroked="t" style="position:absolute">
            <v:stroke color="black" weight="5760" joinstyle="round" endcap="flat"/>
            <v:fill on="false" detectmouseclick="t"/>
          </v:line>
        </w:pict>
        <w:pict>
          <v:line id="shape_0" from="-5.8pt,43.95pt" to="494.4pt,43.95pt" stroked="t" style="position:absolute">
            <v:stroke color="black" weight="5760" joinstyle="round" endcap="flat"/>
            <v:fill on="false" detectmouseclick="t"/>
          </v:line>
        </w:pict>
        <w:pict>
          <v:line id="shape_0" from="-5.8pt,29.7pt" to="494.4pt,29.7pt" stroked="t" style="position:absolute">
            <v:stroke color="black" weight="5760" joinstyle="round" endcap="flat"/>
            <v:fill on="false" detectmouseclick="t"/>
          </v:line>
        </w:pict>
        <w:pict>
          <v:line id="shape_0" from="35.15pt,0.9pt" to="35.15pt,129.85pt" stroked="t" style="position:absolute">
            <v:stroke color="black" weight="5760" joinstyle="round" endcap="flat"/>
            <v:fill on="false" detectmouseclick="t"/>
          </v:line>
        </w:pict>
        <w:pict>
          <v:line id="shape_0" from="-5.8pt,15.4pt" to="494.4pt,15.4pt" stroked="t" style="position:absolute">
            <v:stroke color="black" weight="5760" joinstyle="round" endcap="flat"/>
            <v:fill on="false" detectmouseclick="t"/>
          </v:line>
        </w:pict>
        <w:pict>
          <v:line id="shape_0" from="-5.8pt,1.15pt" to="494.4pt,1.15pt" stroked="t" style="position:absolute">
            <v:stroke color="black" weight="5760" joinstyle="round" endcap="flat"/>
            <v:fill on="false" detectmouseclick="t"/>
          </v:line>
        </w:pict>
      </w:r>
    </w:p>
    <w:p>
      <w:pPr>
        <w:pStyle w:val="Normal"/>
        <w:ind w:left="0" w:right="0" w:hanging="0"/>
        <w:jc w:val="left"/>
        <w:rPr>
          <w:rFonts w:ascii="Arial" w:hAnsi="Arial"/>
          <w:sz w:val="24"/>
        </w:rPr>
      </w:pPr>
      <w:r>
        <w:rPr>
          <w:rFonts w:ascii="Arial" w:hAnsi="Arial"/>
          <w:sz w:val="24"/>
        </w:rPr>
        <w:t>1</w:t>
      </w:r>
    </w:p>
    <w:p>
      <w:pPr>
        <w:pStyle w:val="Normal"/>
        <w:spacing w:lineRule="exact" w:line="10"/>
        <w:rPr>
          <w:rFonts w:ascii="Times New Roman" w:hAnsi="Times New Roman"/>
        </w:rPr>
      </w:pPr>
      <w:r>
        <w:rPr>
          <w:rFonts w:ascii="Times New Roman" w:hAnsi="Times New Roman"/>
        </w:rPr>
      </w:r>
    </w:p>
    <w:p>
      <w:pPr>
        <w:pStyle w:val="Normal"/>
        <w:ind w:left="0" w:right="0" w:hanging="0"/>
        <w:jc w:val="left"/>
        <w:rPr>
          <w:rFonts w:ascii="Arial" w:hAnsi="Arial"/>
          <w:sz w:val="24"/>
        </w:rPr>
      </w:pPr>
      <w:r>
        <w:rPr>
          <w:rFonts w:ascii="Arial" w:hAnsi="Arial"/>
          <w:sz w:val="24"/>
        </w:rPr>
        <w:t>2</w:t>
      </w:r>
    </w:p>
    <w:p>
      <w:pPr>
        <w:pStyle w:val="Normal"/>
        <w:spacing w:lineRule="exact" w:line="10"/>
        <w:rPr>
          <w:rFonts w:ascii="Times New Roman" w:hAnsi="Times New Roman"/>
        </w:rPr>
      </w:pPr>
      <w:r>
        <w:rPr>
          <w:rFonts w:ascii="Times New Roman" w:hAnsi="Times New Roman"/>
        </w:rPr>
      </w:r>
    </w:p>
    <w:p>
      <w:pPr>
        <w:pStyle w:val="Normal"/>
        <w:ind w:left="0" w:right="0" w:hanging="0"/>
        <w:jc w:val="left"/>
        <w:rPr>
          <w:rFonts w:ascii="Arial" w:hAnsi="Arial"/>
          <w:sz w:val="24"/>
        </w:rPr>
      </w:pPr>
      <w:r>
        <w:rPr>
          <w:rFonts w:ascii="Arial" w:hAnsi="Arial"/>
          <w:sz w:val="24"/>
        </w:rPr>
        <w:t>3</w:t>
      </w:r>
    </w:p>
    <w:p>
      <w:pPr>
        <w:pStyle w:val="Normal"/>
        <w:spacing w:lineRule="exact" w:line="10"/>
        <w:rPr>
          <w:rFonts w:ascii="Times New Roman" w:hAnsi="Times New Roman"/>
        </w:rPr>
      </w:pPr>
      <w:r>
        <w:rPr>
          <w:rFonts w:ascii="Times New Roman" w:hAnsi="Times New Roman"/>
        </w:rPr>
      </w:r>
    </w:p>
    <w:p>
      <w:pPr>
        <w:pStyle w:val="Normal"/>
        <w:ind w:left="0" w:right="0" w:hanging="0"/>
        <w:jc w:val="left"/>
        <w:rPr>
          <w:rFonts w:ascii="Arial" w:hAnsi="Arial"/>
          <w:sz w:val="24"/>
        </w:rPr>
      </w:pPr>
      <w:r>
        <w:rPr>
          <w:rFonts w:ascii="Arial" w:hAnsi="Arial"/>
          <w:sz w:val="24"/>
        </w:rPr>
        <w:t>4</w:t>
      </w:r>
    </w:p>
    <w:p>
      <w:pPr>
        <w:pStyle w:val="Normal"/>
        <w:spacing w:lineRule="exact" w:line="10"/>
        <w:rPr>
          <w:rFonts w:ascii="Times New Roman" w:hAnsi="Times New Roman"/>
        </w:rPr>
      </w:pPr>
      <w:r>
        <w:rPr>
          <w:rFonts w:ascii="Times New Roman" w:hAnsi="Times New Roman"/>
        </w:rPr>
      </w:r>
    </w:p>
    <w:p>
      <w:pPr>
        <w:pStyle w:val="Normal"/>
        <w:ind w:left="0" w:right="0" w:hanging="0"/>
        <w:jc w:val="left"/>
        <w:rPr>
          <w:rFonts w:ascii="Arial" w:hAnsi="Arial"/>
          <w:sz w:val="24"/>
        </w:rPr>
      </w:pPr>
      <w:r>
        <w:rPr>
          <w:rFonts w:ascii="Arial" w:hAnsi="Arial"/>
          <w:sz w:val="24"/>
        </w:rPr>
        <w:t>5</w:t>
      </w:r>
    </w:p>
    <w:p>
      <w:pPr>
        <w:pStyle w:val="Normal"/>
        <w:spacing w:lineRule="exact" w:line="10"/>
        <w:rPr>
          <w:rFonts w:ascii="Times New Roman" w:hAnsi="Times New Roman"/>
        </w:rPr>
      </w:pPr>
      <w:r>
        <w:rPr>
          <w:rFonts w:ascii="Times New Roman" w:hAnsi="Times New Roman"/>
        </w:rPr>
      </w:r>
    </w:p>
    <w:p>
      <w:pPr>
        <w:pStyle w:val="Normal"/>
        <w:ind w:left="0" w:right="0" w:hanging="0"/>
        <w:jc w:val="left"/>
        <w:rPr>
          <w:rFonts w:ascii="Arial" w:hAnsi="Arial"/>
          <w:sz w:val="24"/>
        </w:rPr>
      </w:pPr>
      <w:r>
        <w:rPr>
          <w:rFonts w:ascii="Arial" w:hAnsi="Arial"/>
          <w:sz w:val="24"/>
        </w:rPr>
        <w:t>6</w:t>
      </w:r>
    </w:p>
    <w:p>
      <w:pPr>
        <w:pStyle w:val="Normal"/>
        <w:spacing w:lineRule="exact" w:line="10"/>
        <w:rPr>
          <w:rFonts w:ascii="Times New Roman" w:hAnsi="Times New Roman"/>
        </w:rPr>
      </w:pPr>
      <w:r>
        <w:rPr>
          <w:rFonts w:ascii="Times New Roman" w:hAnsi="Times New Roman"/>
        </w:rPr>
      </w:r>
    </w:p>
    <w:p>
      <w:pPr>
        <w:pStyle w:val="Normal"/>
        <w:ind w:left="0" w:right="0" w:hanging="0"/>
        <w:jc w:val="left"/>
        <w:rPr>
          <w:rFonts w:ascii="Arial" w:hAnsi="Arial"/>
          <w:sz w:val="24"/>
        </w:rPr>
      </w:pPr>
      <w:r>
        <w:rPr>
          <w:rFonts w:ascii="Arial" w:hAnsi="Arial"/>
          <w:sz w:val="24"/>
        </w:rPr>
        <w:t>7</w:t>
      </w:r>
    </w:p>
    <w:p>
      <w:pPr>
        <w:pStyle w:val="Normal"/>
        <w:spacing w:lineRule="exact" w:line="10"/>
        <w:rPr>
          <w:rFonts w:ascii="Times New Roman" w:hAnsi="Times New Roman"/>
        </w:rPr>
      </w:pPr>
      <w:r>
        <w:rPr>
          <w:rFonts w:ascii="Times New Roman" w:hAnsi="Times New Roman"/>
        </w:rPr>
      </w:r>
    </w:p>
    <w:p>
      <w:pPr>
        <w:pStyle w:val="Normal"/>
        <w:ind w:left="0" w:right="0" w:hanging="0"/>
        <w:jc w:val="left"/>
        <w:rPr>
          <w:rFonts w:ascii="Arial" w:hAnsi="Arial"/>
          <w:sz w:val="24"/>
        </w:rPr>
      </w:pPr>
      <w:r>
        <w:rPr>
          <w:rFonts w:ascii="Arial" w:hAnsi="Arial"/>
          <w:sz w:val="24"/>
        </w:rPr>
        <w:t>8</w:t>
      </w:r>
    </w:p>
    <w:p>
      <w:pPr>
        <w:pStyle w:val="Normal"/>
        <w:spacing w:lineRule="exact" w:line="10"/>
        <w:rPr>
          <w:rFonts w:ascii="Times New Roman" w:hAnsi="Times New Roman"/>
        </w:rPr>
      </w:pPr>
      <w:r>
        <w:rPr>
          <w:rFonts w:ascii="Times New Roman" w:hAnsi="Times New Roman"/>
        </w:rPr>
      </w:r>
    </w:p>
    <w:p>
      <w:pPr>
        <w:pStyle w:val="Normal"/>
        <w:ind w:left="0" w:right="0" w:hanging="0"/>
        <w:jc w:val="left"/>
        <w:rPr>
          <w:rFonts w:ascii="Arial" w:hAnsi="Arial"/>
          <w:sz w:val="24"/>
        </w:rPr>
      </w:pPr>
      <w:r>
        <w:rPr>
          <w:rFonts w:ascii="Arial" w:hAnsi="Arial"/>
          <w:sz w:val="24"/>
        </w:rPr>
        <w:t>9</w:t>
      </w:r>
    </w:p>
    <w:p>
      <w:pPr>
        <w:pStyle w:val="Normal"/>
        <w:spacing w:lineRule="exact" w:line="267"/>
        <w:rPr>
          <w:rFonts w:ascii="Times New Roman" w:hAnsi="Times New Roman"/>
        </w:rPr>
      </w:pPr>
      <w:r>
        <w:rPr>
          <w:rFonts w:ascii="Times New Roman" w:hAnsi="Times New Roman"/>
        </w:rPr>
        <w:pict>
          <v:line id="shape_0" from="-5.8pt,0.2pt" to="494.4pt,0.2pt" stroked="t" style="position:absolute">
            <v:stroke color="black" weight="5760" joinstyle="round" endcap="flat"/>
            <v:fill on="false" detectmouseclick="t"/>
          </v:line>
        </w:pict>
      </w:r>
    </w:p>
    <w:p>
      <w:pPr>
        <w:pStyle w:val="Normal"/>
        <w:spacing w:lineRule="auto" w:line="242"/>
        <w:ind w:left="0" w:right="0" w:firstLine="708"/>
        <w:jc w:val="both"/>
        <w:rPr>
          <w:rFonts w:ascii="Arial" w:hAnsi="Arial"/>
          <w:sz w:val="24"/>
        </w:rPr>
      </w:pPr>
      <w:r>
        <w:rPr>
          <w:rFonts w:ascii="Arial" w:hAnsi="Arial"/>
          <w:sz w:val="24"/>
        </w:rPr>
        <w:t>Il Presidente fa presente che, nel caso in cui il punteggio globale della parte specifica dell’esame –ESABAC- sia inferiore a 10/15, ai fini della determinazione del punteggio della terza prova scritta, non si tiene conto dei risultati conseguiti dai candidati nella quarta prova scritta (</w:t>
      </w:r>
      <w:r>
        <w:rPr>
          <w:rFonts w:ascii="Arial" w:hAnsi="Arial"/>
          <w:i/>
          <w:sz w:val="24"/>
        </w:rPr>
        <w:t>vedi articolo 7, comma 4,</w:t>
      </w:r>
      <w:r>
        <w:rPr>
          <w:rFonts w:ascii="Arial" w:hAnsi="Arial"/>
          <w:sz w:val="24"/>
        </w:rPr>
        <w:t xml:space="preserve"> </w:t>
      </w:r>
      <w:r>
        <w:rPr>
          <w:rFonts w:ascii="Arial" w:hAnsi="Arial"/>
          <w:i/>
          <w:strike/>
          <w:sz w:val="24"/>
        </w:rPr>
        <w:t>.</w:t>
      </w:r>
      <w:r>
        <w:rPr>
          <w:rFonts w:ascii="Arial" w:hAnsi="Arial"/>
          <w:i/>
          <w:sz w:val="24"/>
        </w:rPr>
        <w:t>D.M. n.95/2013</w:t>
      </w:r>
      <w:r>
        <w:rPr>
          <w:rFonts w:ascii="Arial" w:hAnsi="Arial"/>
          <w:sz w:val="24"/>
        </w:rPr>
        <w:t>). Il Presidente fa presente, altresì, che, nel caso in cui il candidato non superi l’esame di Stato in quanto, ai fini dell’esito si sia tenuto conto dei risultati della quarta prova scritta, risultati che, se non considerati, comportano il superamento dell’esame di Stato, la commissione, all’atto degli adempimenti finali, ridetermina il punteggio della terza prova scritta senza tenere conto dei risultati della quarta prova scritta.</w:t>
      </w:r>
    </w:p>
    <w:p>
      <w:pPr>
        <w:pStyle w:val="Normal"/>
        <w:spacing w:lineRule="exact" w:line="239"/>
        <w:rPr>
          <w:rFonts w:ascii="Times New Roman" w:hAnsi="Times New Roman"/>
        </w:rPr>
      </w:pPr>
      <w:r>
        <w:rPr>
          <w:rFonts w:ascii="Times New Roman" w:hAnsi="Times New Roman"/>
        </w:rPr>
      </w:r>
    </w:p>
    <w:p>
      <w:pPr>
        <w:pStyle w:val="Normal"/>
        <w:spacing w:lineRule="auto" w:line="249"/>
        <w:ind w:left="0" w:right="0" w:firstLine="708"/>
        <w:jc w:val="both"/>
        <w:rPr>
          <w:rFonts w:ascii="Arial" w:hAnsi="Arial"/>
          <w:i/>
          <w:sz w:val="24"/>
        </w:rPr>
      </w:pPr>
      <w:r>
        <w:rPr>
          <w:rFonts w:ascii="Arial" w:hAnsi="Arial"/>
          <w:i/>
          <w:sz w:val="24"/>
        </w:rPr>
        <w:t>Il Presidente infine fa presente che, ai fini del rilascio dell’attestato ESABAC da parte delle Autorità francesi, è obbligatorio riportare le informazioni relative ai candidati che hanno sostenuto con esito positivo l’esame Esabac sul file excel inviato in formato elettronico alle istituzioni scolastiche, seguendo scrupolosamente le informazioni contenute all’interno del file excel stesso.</w:t>
      </w:r>
    </w:p>
    <w:p>
      <w:pPr>
        <w:pStyle w:val="Normal"/>
        <w:spacing w:lineRule="exact" w:line="226"/>
        <w:rPr>
          <w:rFonts w:ascii="Times New Roman" w:hAnsi="Times New Roman"/>
        </w:rPr>
      </w:pPr>
      <w:r>
        <w:rPr>
          <w:rFonts w:ascii="Times New Roman" w:hAnsi="Times New Roman"/>
        </w:rPr>
      </w:r>
    </w:p>
    <w:p>
      <w:pPr>
        <w:pStyle w:val="Normal"/>
        <w:ind w:left="0" w:right="0" w:hanging="0"/>
        <w:jc w:val="left"/>
        <w:rPr>
          <w:rFonts w:ascii="Arial" w:hAnsi="Arial"/>
          <w:sz w:val="28"/>
        </w:rPr>
      </w:pPr>
      <w:r>
        <w:rPr>
          <w:rFonts w:ascii="Arial" w:hAnsi="Arial"/>
          <w:sz w:val="28"/>
        </w:rPr>
        <w:t>Disposizioni specifiche per la regione autonoma Valle d’Aosta</w:t>
      </w:r>
    </w:p>
    <w:p>
      <w:pPr>
        <w:pStyle w:val="Normal"/>
        <w:spacing w:lineRule="exact" w:line="5"/>
        <w:rPr>
          <w:rFonts w:ascii="Times New Roman" w:hAnsi="Times New Roman"/>
        </w:rPr>
      </w:pPr>
      <w:r>
        <w:rPr>
          <w:rFonts w:ascii="Times New Roman" w:hAnsi="Times New Roman"/>
        </w:rPr>
      </w:r>
    </w:p>
    <w:p>
      <w:pPr>
        <w:pStyle w:val="Normal"/>
        <w:spacing w:lineRule="auto" w:line="237"/>
        <w:ind w:left="0" w:right="0" w:hanging="0"/>
        <w:jc w:val="both"/>
        <w:rPr>
          <w:rFonts w:ascii="Arial" w:hAnsi="Arial"/>
          <w:sz w:val="24"/>
        </w:rPr>
      </w:pPr>
      <w:r>
        <w:rPr>
          <w:rFonts w:ascii="Arial" w:hAnsi="Arial"/>
          <w:sz w:val="24"/>
        </w:rPr>
        <w:t>Il presidente fa presente che, nel caso in cui dalla considerazione dei risultati della prova scritta di storia consegua il non superamento dell’esame di Stato, non si tiene conto di tali risultati ai fini dell’esame di Stato stesso. La commissione, pertanto, all’atto degli</w:t>
      </w:r>
    </w:p>
    <w:p>
      <w:pPr>
        <w:pStyle w:val="Normal"/>
        <w:spacing w:lineRule="exact" w:line="1"/>
        <w:rPr>
          <w:rFonts w:ascii="Times New Roman" w:hAnsi="Times New Roman"/>
        </w:rPr>
      </w:pPr>
      <w:r>
        <w:rPr>
          <w:rFonts w:ascii="Times New Roman" w:hAnsi="Times New Roman"/>
        </w:rPr>
      </w:r>
    </w:p>
    <w:p>
      <w:pPr>
        <w:pStyle w:val="Normal"/>
        <w:spacing w:lineRule="auto" w:line="247"/>
        <w:ind w:left="0" w:right="0" w:hanging="0"/>
        <w:jc w:val="both"/>
        <w:rPr>
          <w:rFonts w:ascii="Arial" w:hAnsi="Arial"/>
          <w:sz w:val="24"/>
        </w:rPr>
      </w:pPr>
      <w:r>
        <w:rPr>
          <w:rFonts w:ascii="Arial" w:hAnsi="Arial"/>
          <w:sz w:val="24"/>
        </w:rPr>
        <w:t xml:space="preserve">adempimenti finali, ridetermina il punteggio da attribuire alla </w:t>
      </w:r>
      <w:r>
        <w:rPr>
          <w:rFonts w:ascii="Arial" w:hAnsi="Arial"/>
          <w:sz w:val="28"/>
        </w:rPr>
        <w:t>prima</w:t>
      </w:r>
      <w:r>
        <w:rPr>
          <w:rFonts w:ascii="Arial" w:hAnsi="Arial"/>
          <w:sz w:val="24"/>
        </w:rPr>
        <w:t xml:space="preserve"> prova scritta, nonché il punteggio complessivo delle prove scritte. Il punteggio complessivo delle prove scritte, così rideterminato, deve essere pubblicato all’albo dell’istituto sede della commissione d’esame. Al candidato che superi in tal modo l’esame di Stato non è rilasciato il diploma di Baccalauréat.</w:t>
      </w:r>
    </w:p>
    <w:p>
      <w:pPr>
        <w:pStyle w:val="Normal"/>
        <w:spacing w:lineRule="exact" w:line="227"/>
        <w:rPr>
          <w:rFonts w:ascii="Times New Roman" w:hAnsi="Times New Roman"/>
        </w:rPr>
      </w:pPr>
      <w:r>
        <w:rPr>
          <w:rFonts w:ascii="Times New Roman" w:hAnsi="Times New Roman"/>
        </w:rPr>
      </w:r>
    </w:p>
    <w:p>
      <w:pPr>
        <w:pStyle w:val="Normal"/>
        <w:ind w:left="0" w:right="0" w:hanging="0"/>
        <w:jc w:val="left"/>
        <w:rPr>
          <w:rFonts w:ascii="Arial" w:hAnsi="Arial"/>
          <w:sz w:val="24"/>
        </w:rPr>
      </w:pPr>
      <w:r>
        <w:rPr>
          <w:rFonts w:ascii="Arial" w:hAnsi="Arial"/>
          <w:sz w:val="24"/>
        </w:rPr>
        <w:t>Osservazioni…………………………………………………………………………………………</w:t>
      </w:r>
    </w:p>
    <w:p>
      <w:pPr>
        <w:pStyle w:val="Normal"/>
        <w:ind w:left="0" w:right="0" w:hanging="0"/>
        <w:jc w:val="left"/>
        <w:rPr>
          <w:rFonts w:ascii="Arial" w:hAnsi="Arial"/>
          <w:sz w:val="24"/>
        </w:rPr>
      </w:pPr>
      <w:r>
        <w:rPr>
          <w:rFonts w:ascii="Arial" w:hAnsi="Arial"/>
          <w:sz w:val="24"/>
        </w:rPr>
        <w:t>.................................................................................................................................................</w:t>
      </w:r>
    </w:p>
    <w:p>
      <w:pPr>
        <w:pStyle w:val="Normal"/>
        <w:spacing w:lineRule="exact" w:line="200"/>
        <w:rPr>
          <w:rFonts w:ascii="Times New Roman" w:hAnsi="Times New Roman"/>
        </w:rPr>
      </w:pPr>
      <w:r>
        <w:rPr>
          <w:rFonts w:ascii="Times New Roman" w:hAnsi="Times New Roman"/>
        </w:rPr>
      </w:r>
    </w:p>
    <w:p>
      <w:pPr>
        <w:pStyle w:val="Normal"/>
        <w:spacing w:lineRule="exact" w:line="200"/>
        <w:rPr/>
      </w:pPr>
      <w:bookmarkStart w:id="4" w:name="page61"/>
      <w:bookmarkStart w:id="5" w:name="page61"/>
      <w:bookmarkEnd w:id="5"/>
      <w:r>
        <w:rPr/>
      </w:r>
    </w:p>
    <w:p>
      <w:pPr>
        <w:pStyle w:val="Normal"/>
        <w:spacing w:lineRule="auto" w:line="256"/>
        <w:ind w:left="0" w:right="0" w:hanging="0"/>
        <w:jc w:val="both"/>
        <w:rPr>
          <w:rFonts w:ascii="Arial" w:hAnsi="Arial"/>
          <w:sz w:val="24"/>
        </w:rPr>
      </w:pPr>
      <w:r>
        <w:rPr>
          <w:rFonts w:ascii="Arial" w:hAnsi="Arial"/>
          <w:sz w:val="24"/>
        </w:rPr>
        <w:t>Il risultato degli esami e il punteggio conseguito dai candidati vengono riportati, sulle schede di ciascun candidato e sui registri d’esame prima della chiusura del plico degli atti della Commissione d’esame.</w:t>
      </w:r>
    </w:p>
    <w:p>
      <w:pPr>
        <w:pStyle w:val="Normal"/>
        <w:spacing w:lineRule="exact" w:line="214"/>
        <w:rPr>
          <w:rFonts w:ascii="Times New Roman" w:hAnsi="Times New Roman"/>
        </w:rPr>
      </w:pPr>
      <w:r>
        <w:rPr>
          <w:rFonts w:ascii="Times New Roman" w:hAnsi="Times New Roman"/>
        </w:rPr>
      </w:r>
    </w:p>
    <w:p>
      <w:pPr>
        <w:pStyle w:val="Normal"/>
        <w:ind w:left="840" w:right="0" w:hanging="0"/>
        <w:jc w:val="left"/>
        <w:rPr>
          <w:rFonts w:ascii="Arial" w:hAnsi="Arial"/>
          <w:sz w:val="24"/>
        </w:rPr>
      </w:pPr>
      <w:r>
        <w:rPr>
          <w:rFonts w:ascii="Arial" w:hAnsi="Arial"/>
          <w:sz w:val="24"/>
        </w:rPr>
        <w:t>Letto, approvato e sottoscritto il presente verbale, la seduta è tolta alle ore …….…</w:t>
      </w:r>
    </w:p>
    <w:p>
      <w:pPr>
        <w:pStyle w:val="Normal"/>
        <w:spacing w:lineRule="exact" w:line="200"/>
        <w:rPr>
          <w:rFonts w:ascii="Times New Roman" w:hAnsi="Times New Roman"/>
        </w:rPr>
      </w:pPr>
      <w:r>
        <w:rPr>
          <w:rFonts w:ascii="Times New Roman" w:hAnsi="Times New Roman"/>
        </w:rPr>
      </w:r>
    </w:p>
    <w:p>
      <w:pPr>
        <w:pStyle w:val="Normal"/>
        <w:spacing w:lineRule="exact" w:line="352"/>
        <w:rPr>
          <w:rFonts w:ascii="Times New Roman" w:hAnsi="Times New Roman"/>
        </w:rPr>
      </w:pPr>
      <w:r>
        <w:rPr>
          <w:rFonts w:ascii="Times New Roman" w:hAnsi="Times New Roman"/>
        </w:rPr>
      </w:r>
    </w:p>
    <w:tbl>
      <w:tblPr>
        <w:jc w:val="left"/>
        <w:tblInd w:w="700" w:type="dxa"/>
        <w:tblBorders>
          <w:top w:val="nil"/>
          <w:left w:val="nil"/>
          <w:bottom w:val="nil"/>
          <w:insideH w:val="nil"/>
          <w:right w:val="nil"/>
          <w:insideV w:val="nil"/>
        </w:tblBorders>
        <w:tblCellMar>
          <w:top w:w="0" w:type="dxa"/>
          <w:left w:w="0" w:type="dxa"/>
          <w:bottom w:w="0" w:type="dxa"/>
          <w:right w:w="0" w:type="dxa"/>
        </w:tblCellMar>
      </w:tblPr>
      <w:tblGrid>
        <w:gridCol w:w="4859"/>
        <w:gridCol w:w="4080"/>
      </w:tblGrid>
      <w:tr>
        <w:trPr>
          <w:trHeight w:val="319" w:hRule="atLeast"/>
          <w:cantSplit w:val="false"/>
        </w:trPr>
        <w:tc>
          <w:tcPr>
            <w:tcW w:w="4859" w:type="dxa"/>
            <w:tcBorders>
              <w:top w:val="nil"/>
              <w:left w:val="nil"/>
              <w:bottom w:val="nil"/>
              <w:insideH w:val="nil"/>
              <w:right w:val="nil"/>
              <w:insideV w:val="nil"/>
            </w:tcBorders>
            <w:shd w:fill="auto" w:val="clear"/>
            <w:vAlign w:val="bottom"/>
          </w:tcPr>
          <w:p>
            <w:pPr>
              <w:pStyle w:val="Normal"/>
              <w:ind w:left="440" w:right="0" w:hanging="0"/>
              <w:jc w:val="left"/>
              <w:rPr>
                <w:rFonts w:ascii="Arial" w:hAnsi="Arial"/>
                <w:sz w:val="24"/>
              </w:rPr>
            </w:pPr>
            <w:r>
              <w:rPr>
                <w:rFonts w:ascii="Arial" w:hAnsi="Arial"/>
                <w:sz w:val="24"/>
              </w:rPr>
              <w:t>IL SEGRETARIO</w:t>
            </w:r>
          </w:p>
        </w:tc>
        <w:tc>
          <w:tcPr>
            <w:tcW w:w="4080" w:type="dxa"/>
            <w:tcBorders>
              <w:top w:val="nil"/>
              <w:left w:val="nil"/>
              <w:bottom w:val="nil"/>
              <w:insideH w:val="nil"/>
              <w:right w:val="nil"/>
              <w:insideV w:val="nil"/>
            </w:tcBorders>
            <w:shd w:fill="auto" w:val="clear"/>
            <w:vAlign w:val="bottom"/>
          </w:tcPr>
          <w:p>
            <w:pPr>
              <w:pStyle w:val="Normal"/>
              <w:ind w:left="1440" w:right="0" w:hanging="0"/>
              <w:jc w:val="center"/>
              <w:rPr>
                <w:rFonts w:ascii="Arial" w:hAnsi="Arial"/>
                <w:w w:val="99"/>
                <w:sz w:val="24"/>
              </w:rPr>
            </w:pPr>
            <w:r>
              <w:rPr>
                <w:rFonts w:ascii="Arial" w:hAnsi="Arial"/>
                <w:w w:val="99"/>
                <w:sz w:val="24"/>
              </w:rPr>
              <w:t>IL PRESIDENTE</w:t>
            </w:r>
          </w:p>
        </w:tc>
      </w:tr>
      <w:tr>
        <w:trPr>
          <w:trHeight w:val="550" w:hRule="atLeast"/>
          <w:cantSplit w:val="false"/>
        </w:trPr>
        <w:tc>
          <w:tcPr>
            <w:tcW w:w="4859" w:type="dxa"/>
            <w:tcBorders>
              <w:top w:val="nil"/>
              <w:left w:val="nil"/>
              <w:bottom w:val="nil"/>
              <w:insideH w:val="nil"/>
              <w:right w:val="nil"/>
              <w:insideV w:val="nil"/>
            </w:tcBorders>
            <w:shd w:fill="auto" w:val="clear"/>
            <w:vAlign w:val="bottom"/>
          </w:tcPr>
          <w:p>
            <w:pPr>
              <w:pStyle w:val="Normal"/>
              <w:jc w:val="left"/>
              <w:rPr>
                <w:rFonts w:ascii="Arial" w:hAnsi="Arial"/>
                <w:sz w:val="24"/>
              </w:rPr>
            </w:pPr>
            <w:r>
              <w:rPr>
                <w:rFonts w:ascii="Arial" w:hAnsi="Arial"/>
                <w:sz w:val="24"/>
              </w:rPr>
              <w:t>………</w:t>
            </w:r>
            <w:r>
              <w:rPr>
                <w:rFonts w:ascii="Arial" w:hAnsi="Arial"/>
                <w:sz w:val="24"/>
              </w:rPr>
              <w:t>............................</w:t>
            </w:r>
          </w:p>
        </w:tc>
        <w:tc>
          <w:tcPr>
            <w:tcW w:w="4080" w:type="dxa"/>
            <w:tcBorders>
              <w:top w:val="nil"/>
              <w:left w:val="nil"/>
              <w:bottom w:val="nil"/>
              <w:insideH w:val="nil"/>
              <w:right w:val="nil"/>
              <w:insideV w:val="nil"/>
            </w:tcBorders>
            <w:shd w:fill="auto" w:val="clear"/>
            <w:vAlign w:val="bottom"/>
          </w:tcPr>
          <w:p>
            <w:pPr>
              <w:pStyle w:val="Normal"/>
              <w:ind w:left="1420" w:right="0" w:hanging="0"/>
              <w:jc w:val="center"/>
              <w:rPr>
                <w:rFonts w:ascii="Arial" w:hAnsi="Arial"/>
                <w:sz w:val="24"/>
              </w:rPr>
            </w:pPr>
            <w:r>
              <w:rPr>
                <w:rFonts w:ascii="Arial" w:hAnsi="Arial"/>
                <w:sz w:val="24"/>
              </w:rPr>
              <w:t>.........................………..</w:t>
            </w:r>
          </w:p>
        </w:tc>
      </w:tr>
    </w:tbl>
    <w:p>
      <w:pPr>
        <w:pStyle w:val="Normal"/>
        <w:spacing w:lineRule="exact" w:line="200"/>
        <w:ind w:left="5" w:right="20" w:hanging="0"/>
        <w:jc w:val="left"/>
        <w:rPr>
          <w:rFonts w:ascii="Times New Roman" w:hAnsi="Times New Roman"/>
          <w:sz w:val="24"/>
          <w:szCs w:val="24"/>
        </w:rPr>
      </w:pPr>
      <w:r>
        <w:rPr>
          <w:rFonts w:ascii="Times New Roman" w:hAnsi="Times New Roman"/>
          <w:sz w:val="24"/>
          <w:szCs w:val="24"/>
        </w:rPr>
      </w:r>
    </w:p>
    <w:sectPr>
      <w:type w:val="continuous"/>
      <w:pgSz w:w="11906" w:h="16838"/>
      <w:pgMar w:left="1020" w:right="940" w:header="0" w:top="989" w:footer="0" w:bottom="37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15"/>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22"/>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hyperlink" Target="" TargetMode="External"/><Relationship Id="rId9" Type="http://schemas.openxmlformats.org/officeDocument/2006/relationships/hyperlink" Target="" TargetMode="External"/><Relationship Id="rId10" Type="http://schemas.openxmlformats.org/officeDocument/2006/relationships/hyperlink" Target=""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2014-06-15T08:15:34Z</dcterms:created>
  <dc:language>it-IT</dc:language>
  <cp:revision>0</cp:revision>
</cp:coreProperties>
</file>